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A2525" w14:textId="77777777" w:rsidR="005F2D5B" w:rsidRDefault="00000000">
      <w:pPr>
        <w:spacing w:line="360" w:lineRule="auto"/>
        <w:jc w:val="left"/>
        <w:rPr>
          <w:rFonts w:ascii="黑体" w:eastAsia="黑体" w:hAnsi="黑体"/>
          <w:szCs w:val="32"/>
        </w:rPr>
      </w:pPr>
      <w:r>
        <w:rPr>
          <w:rFonts w:ascii="黑体" w:eastAsia="黑体" w:hAnsi="黑体" w:hint="eastAsia"/>
          <w:sz w:val="32"/>
          <w:szCs w:val="32"/>
        </w:rPr>
        <w:t>附件1</w:t>
      </w:r>
      <w:r>
        <w:rPr>
          <w:rFonts w:ascii="黑体" w:eastAsia="黑体" w:hAnsi="黑体" w:hint="eastAsia"/>
          <w:szCs w:val="32"/>
        </w:rPr>
        <w:t xml:space="preserve">                      </w:t>
      </w:r>
    </w:p>
    <w:p w14:paraId="38AFB863" w14:textId="77777777" w:rsidR="005F2D5B" w:rsidRPr="00421B7B" w:rsidRDefault="00000000">
      <w:pPr>
        <w:spacing w:line="360" w:lineRule="auto"/>
        <w:jc w:val="center"/>
        <w:rPr>
          <w:rFonts w:ascii="华文中宋" w:eastAsia="华文中宋" w:hAnsi="华文中宋"/>
          <w:sz w:val="32"/>
          <w:szCs w:val="32"/>
        </w:rPr>
      </w:pPr>
      <w:r w:rsidRPr="00421B7B">
        <w:rPr>
          <w:rFonts w:ascii="华文中宋" w:eastAsia="华文中宋" w:hAnsi="华文中宋" w:hint="eastAsia"/>
          <w:sz w:val="32"/>
          <w:szCs w:val="32"/>
        </w:rPr>
        <w:t xml:space="preserve">表1   </w:t>
      </w:r>
      <w:r w:rsidRPr="00421B7B">
        <w:rPr>
          <w:rFonts w:ascii="华文中宋" w:eastAsia="华文中宋" w:hAnsi="华文中宋"/>
          <w:sz w:val="32"/>
          <w:szCs w:val="32"/>
        </w:rPr>
        <w:t>202</w:t>
      </w:r>
      <w:r w:rsidRPr="00421B7B">
        <w:rPr>
          <w:rFonts w:ascii="华文中宋" w:eastAsia="华文中宋" w:hAnsi="华文中宋" w:hint="eastAsia"/>
          <w:sz w:val="32"/>
          <w:szCs w:val="32"/>
        </w:rPr>
        <w:t>2</w:t>
      </w:r>
      <w:r w:rsidRPr="00421B7B">
        <w:rPr>
          <w:rFonts w:ascii="华文中宋" w:eastAsia="华文中宋" w:hAnsi="华文中宋"/>
          <w:sz w:val="32"/>
          <w:szCs w:val="32"/>
        </w:rPr>
        <w:t>年上海市长宁区卫生健康随机监督抽查工作计划（医疗机构）</w:t>
      </w:r>
    </w:p>
    <w:tbl>
      <w:tblPr>
        <w:tblW w:w="13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1513"/>
        <w:gridCol w:w="1179"/>
        <w:gridCol w:w="3858"/>
        <w:gridCol w:w="4611"/>
      </w:tblGrid>
      <w:tr w:rsidR="005F2D5B" w14:paraId="7129F7B8" w14:textId="77777777">
        <w:trPr>
          <w:trHeight w:val="483"/>
          <w:jc w:val="center"/>
        </w:trPr>
        <w:tc>
          <w:tcPr>
            <w:tcW w:w="2096" w:type="dxa"/>
            <w:tcBorders>
              <w:top w:val="single" w:sz="4" w:space="0" w:color="auto"/>
              <w:left w:val="single" w:sz="4" w:space="0" w:color="auto"/>
              <w:bottom w:val="single" w:sz="4" w:space="0" w:color="auto"/>
              <w:right w:val="single" w:sz="4" w:space="0" w:color="auto"/>
            </w:tcBorders>
            <w:noWrap/>
            <w:vAlign w:val="center"/>
          </w:tcPr>
          <w:p w14:paraId="48416D6E" w14:textId="77777777" w:rsidR="005F2D5B" w:rsidRDefault="00000000">
            <w:pPr>
              <w:adjustRightInd w:val="0"/>
              <w:snapToGrid w:val="0"/>
              <w:spacing w:line="300" w:lineRule="atLeast"/>
              <w:jc w:val="center"/>
              <w:rPr>
                <w:rFonts w:ascii="仿宋_GB2312" w:eastAsia="仿宋_GB2312"/>
                <w:sz w:val="24"/>
              </w:rPr>
            </w:pPr>
            <w:r>
              <w:rPr>
                <w:rFonts w:ascii="仿宋_GB2312" w:eastAsia="仿宋_GB2312" w:hint="eastAsia"/>
                <w:sz w:val="24"/>
              </w:rPr>
              <w:t>检查对象</w:t>
            </w:r>
          </w:p>
        </w:tc>
        <w:tc>
          <w:tcPr>
            <w:tcW w:w="1513" w:type="dxa"/>
            <w:tcBorders>
              <w:top w:val="single" w:sz="4" w:space="0" w:color="auto"/>
              <w:left w:val="single" w:sz="4" w:space="0" w:color="auto"/>
              <w:bottom w:val="single" w:sz="4" w:space="0" w:color="auto"/>
              <w:right w:val="single" w:sz="4" w:space="0" w:color="auto"/>
            </w:tcBorders>
            <w:noWrap/>
            <w:vAlign w:val="center"/>
          </w:tcPr>
          <w:p w14:paraId="110FE909" w14:textId="77777777" w:rsidR="005F2D5B" w:rsidRDefault="00000000">
            <w:pPr>
              <w:adjustRightInd w:val="0"/>
              <w:snapToGrid w:val="0"/>
              <w:spacing w:line="300" w:lineRule="atLeast"/>
              <w:jc w:val="center"/>
              <w:rPr>
                <w:rFonts w:ascii="仿宋_GB2312" w:eastAsia="仿宋_GB2312"/>
                <w:sz w:val="24"/>
              </w:rPr>
            </w:pPr>
            <w:proofErr w:type="gramStart"/>
            <w:r>
              <w:rPr>
                <w:rFonts w:ascii="仿宋_GB2312" w:eastAsia="仿宋_GB2312" w:hint="eastAsia"/>
                <w:sz w:val="24"/>
              </w:rPr>
              <w:t>区抽比例</w:t>
            </w:r>
            <w:proofErr w:type="gramEnd"/>
          </w:p>
        </w:tc>
        <w:tc>
          <w:tcPr>
            <w:tcW w:w="1179" w:type="dxa"/>
            <w:tcBorders>
              <w:top w:val="single" w:sz="4" w:space="0" w:color="auto"/>
              <w:left w:val="single" w:sz="4" w:space="0" w:color="auto"/>
              <w:bottom w:val="single" w:sz="4" w:space="0" w:color="auto"/>
              <w:right w:val="single" w:sz="4" w:space="0" w:color="auto"/>
            </w:tcBorders>
            <w:noWrap/>
            <w:vAlign w:val="center"/>
          </w:tcPr>
          <w:p w14:paraId="2A6BAA1B" w14:textId="77777777" w:rsidR="005F2D5B" w:rsidRDefault="00000000">
            <w:pPr>
              <w:adjustRightInd w:val="0"/>
              <w:snapToGrid w:val="0"/>
              <w:spacing w:line="300" w:lineRule="atLeast"/>
              <w:jc w:val="center"/>
              <w:rPr>
                <w:rFonts w:ascii="仿宋_GB2312" w:eastAsia="仿宋_GB2312"/>
                <w:sz w:val="24"/>
              </w:rPr>
            </w:pPr>
            <w:r>
              <w:rPr>
                <w:rFonts w:ascii="仿宋_GB2312" w:eastAsia="仿宋_GB2312" w:hint="eastAsia"/>
                <w:sz w:val="24"/>
              </w:rPr>
              <w:t>市抽数量</w:t>
            </w:r>
          </w:p>
        </w:tc>
        <w:tc>
          <w:tcPr>
            <w:tcW w:w="3858" w:type="dxa"/>
            <w:tcBorders>
              <w:top w:val="single" w:sz="4" w:space="0" w:color="auto"/>
              <w:left w:val="single" w:sz="4" w:space="0" w:color="auto"/>
              <w:bottom w:val="single" w:sz="4" w:space="0" w:color="auto"/>
              <w:right w:val="single" w:sz="4" w:space="0" w:color="auto"/>
            </w:tcBorders>
            <w:noWrap/>
            <w:vAlign w:val="center"/>
          </w:tcPr>
          <w:p w14:paraId="7F698B3F" w14:textId="77777777" w:rsidR="005F2D5B" w:rsidRDefault="00000000">
            <w:pPr>
              <w:adjustRightInd w:val="0"/>
              <w:snapToGrid w:val="0"/>
              <w:spacing w:line="300" w:lineRule="atLeast"/>
              <w:jc w:val="center"/>
              <w:rPr>
                <w:rFonts w:ascii="仿宋_GB2312" w:eastAsia="仿宋_GB2312"/>
                <w:sz w:val="24"/>
              </w:rPr>
            </w:pPr>
            <w:r>
              <w:rPr>
                <w:rFonts w:ascii="仿宋_GB2312" w:eastAsia="仿宋_GB2312" w:hint="eastAsia"/>
                <w:sz w:val="24"/>
              </w:rPr>
              <w:t>市抽规则</w:t>
            </w:r>
          </w:p>
        </w:tc>
        <w:tc>
          <w:tcPr>
            <w:tcW w:w="4611" w:type="dxa"/>
            <w:tcBorders>
              <w:top w:val="single" w:sz="4" w:space="0" w:color="auto"/>
              <w:left w:val="single" w:sz="4" w:space="0" w:color="auto"/>
              <w:bottom w:val="single" w:sz="4" w:space="0" w:color="auto"/>
              <w:right w:val="single" w:sz="4" w:space="0" w:color="auto"/>
            </w:tcBorders>
            <w:noWrap/>
            <w:vAlign w:val="center"/>
          </w:tcPr>
          <w:p w14:paraId="0F0FEDFF" w14:textId="77777777" w:rsidR="005F2D5B" w:rsidRDefault="00000000">
            <w:pPr>
              <w:adjustRightInd w:val="0"/>
              <w:snapToGrid w:val="0"/>
              <w:spacing w:line="300" w:lineRule="atLeast"/>
              <w:jc w:val="center"/>
              <w:rPr>
                <w:rFonts w:ascii="仿宋_GB2312" w:eastAsia="仿宋_GB2312"/>
                <w:sz w:val="24"/>
              </w:rPr>
            </w:pPr>
            <w:r>
              <w:rPr>
                <w:rFonts w:ascii="仿宋_GB2312" w:eastAsia="仿宋_GB2312" w:hint="eastAsia"/>
                <w:sz w:val="24"/>
              </w:rPr>
              <w:t>检查内容</w:t>
            </w:r>
          </w:p>
        </w:tc>
      </w:tr>
      <w:tr w:rsidR="005F2D5B" w14:paraId="737E14C9" w14:textId="77777777">
        <w:trPr>
          <w:trHeight w:val="732"/>
          <w:jc w:val="center"/>
        </w:trPr>
        <w:tc>
          <w:tcPr>
            <w:tcW w:w="2096" w:type="dxa"/>
            <w:vMerge w:val="restart"/>
            <w:tcBorders>
              <w:top w:val="single" w:sz="4" w:space="0" w:color="auto"/>
              <w:left w:val="single" w:sz="4" w:space="0" w:color="auto"/>
              <w:right w:val="single" w:sz="4" w:space="0" w:color="auto"/>
            </w:tcBorders>
            <w:noWrap/>
            <w:vAlign w:val="center"/>
          </w:tcPr>
          <w:p w14:paraId="721154DD" w14:textId="77777777" w:rsidR="005F2D5B" w:rsidRDefault="00000000">
            <w:pPr>
              <w:adjustRightInd w:val="0"/>
              <w:snapToGrid w:val="0"/>
              <w:spacing w:line="300" w:lineRule="atLeast"/>
              <w:jc w:val="center"/>
              <w:rPr>
                <w:rFonts w:ascii="仿宋_GB2312" w:eastAsia="仿宋_GB2312"/>
                <w:sz w:val="24"/>
              </w:rPr>
            </w:pPr>
            <w:r>
              <w:rPr>
                <w:rFonts w:ascii="仿宋_GB2312" w:eastAsia="仿宋_GB2312" w:hint="eastAsia"/>
                <w:sz w:val="24"/>
              </w:rPr>
              <w:t>市发证医疗机构</w:t>
            </w:r>
          </w:p>
        </w:tc>
        <w:tc>
          <w:tcPr>
            <w:tcW w:w="1513" w:type="dxa"/>
            <w:vMerge w:val="restart"/>
            <w:tcBorders>
              <w:top w:val="single" w:sz="4" w:space="0" w:color="auto"/>
              <w:left w:val="single" w:sz="4" w:space="0" w:color="auto"/>
              <w:right w:val="single" w:sz="4" w:space="0" w:color="auto"/>
            </w:tcBorders>
            <w:noWrap/>
            <w:vAlign w:val="center"/>
          </w:tcPr>
          <w:p w14:paraId="1DF1886A" w14:textId="77777777" w:rsidR="005F2D5B" w:rsidRDefault="00000000">
            <w:pPr>
              <w:adjustRightInd w:val="0"/>
              <w:snapToGrid w:val="0"/>
              <w:spacing w:line="300" w:lineRule="atLeast"/>
              <w:jc w:val="center"/>
              <w:rPr>
                <w:rFonts w:ascii="仿宋_GB2312" w:eastAsia="仿宋_GB2312"/>
                <w:sz w:val="24"/>
              </w:rPr>
            </w:pPr>
            <w:r>
              <w:rPr>
                <w:rFonts w:ascii="仿宋_GB2312" w:eastAsia="仿宋_GB2312" w:hint="eastAsia"/>
                <w:sz w:val="24"/>
              </w:rPr>
              <w:t>市抽之外6.6%</w:t>
            </w:r>
          </w:p>
        </w:tc>
        <w:tc>
          <w:tcPr>
            <w:tcW w:w="1179" w:type="dxa"/>
            <w:tcBorders>
              <w:top w:val="single" w:sz="4" w:space="0" w:color="auto"/>
              <w:left w:val="single" w:sz="4" w:space="0" w:color="auto"/>
              <w:bottom w:val="single" w:sz="4" w:space="0" w:color="auto"/>
              <w:right w:val="single" w:sz="4" w:space="0" w:color="auto"/>
            </w:tcBorders>
            <w:noWrap/>
            <w:vAlign w:val="center"/>
          </w:tcPr>
          <w:p w14:paraId="560B1429" w14:textId="77777777" w:rsidR="005F2D5B" w:rsidRDefault="00000000">
            <w:pPr>
              <w:adjustRightInd w:val="0"/>
              <w:snapToGrid w:val="0"/>
              <w:spacing w:line="300" w:lineRule="atLeast"/>
              <w:jc w:val="center"/>
              <w:rPr>
                <w:rFonts w:ascii="仿宋_GB2312" w:eastAsia="仿宋_GB2312"/>
                <w:sz w:val="24"/>
              </w:rPr>
            </w:pPr>
            <w:r>
              <w:rPr>
                <w:rFonts w:ascii="仿宋_GB2312" w:eastAsia="仿宋_GB2312" w:hint="eastAsia"/>
                <w:sz w:val="24"/>
              </w:rPr>
              <w:t>25户</w:t>
            </w:r>
          </w:p>
          <w:p w14:paraId="021157F1" w14:textId="77777777" w:rsidR="005F2D5B" w:rsidRDefault="00000000">
            <w:pPr>
              <w:adjustRightInd w:val="0"/>
              <w:snapToGrid w:val="0"/>
              <w:spacing w:line="300" w:lineRule="atLeast"/>
              <w:jc w:val="center"/>
              <w:rPr>
                <w:rFonts w:ascii="仿宋_GB2312" w:eastAsia="仿宋_GB2312"/>
                <w:sz w:val="24"/>
              </w:rPr>
            </w:pPr>
            <w:r>
              <w:rPr>
                <w:rFonts w:ascii="仿宋_GB2312" w:eastAsia="仿宋_GB2312" w:hint="eastAsia"/>
                <w:sz w:val="24"/>
              </w:rPr>
              <w:t>全事项</w:t>
            </w:r>
          </w:p>
        </w:tc>
        <w:tc>
          <w:tcPr>
            <w:tcW w:w="3858" w:type="dxa"/>
            <w:tcBorders>
              <w:top w:val="single" w:sz="4" w:space="0" w:color="auto"/>
              <w:left w:val="single" w:sz="4" w:space="0" w:color="auto"/>
              <w:right w:val="single" w:sz="4" w:space="0" w:color="auto"/>
            </w:tcBorders>
            <w:noWrap/>
            <w:vAlign w:val="center"/>
          </w:tcPr>
          <w:p w14:paraId="6E67735E" w14:textId="77777777" w:rsidR="005F2D5B" w:rsidRDefault="00000000">
            <w:pPr>
              <w:adjustRightInd w:val="0"/>
              <w:snapToGrid w:val="0"/>
              <w:spacing w:line="300" w:lineRule="atLeast"/>
              <w:rPr>
                <w:rFonts w:ascii="仿宋_GB2312" w:eastAsia="仿宋_GB2312"/>
                <w:sz w:val="24"/>
              </w:rPr>
            </w:pPr>
            <w:r>
              <w:rPr>
                <w:rFonts w:ascii="仿宋_GB2312" w:eastAsia="仿宋_GB2312" w:hint="eastAsia"/>
                <w:sz w:val="24"/>
              </w:rPr>
              <w:t>除信用为C级、D级的必抽外，其他在二级综合医院和三级医疗机构中随机抽取</w:t>
            </w:r>
          </w:p>
        </w:tc>
        <w:tc>
          <w:tcPr>
            <w:tcW w:w="4611" w:type="dxa"/>
            <w:vMerge w:val="restart"/>
            <w:tcBorders>
              <w:top w:val="single" w:sz="4" w:space="0" w:color="auto"/>
              <w:left w:val="single" w:sz="4" w:space="0" w:color="auto"/>
              <w:right w:val="single" w:sz="4" w:space="0" w:color="auto"/>
            </w:tcBorders>
            <w:noWrap/>
            <w:vAlign w:val="center"/>
          </w:tcPr>
          <w:p w14:paraId="11C1CD8C" w14:textId="77777777" w:rsidR="005F2D5B" w:rsidRDefault="00000000">
            <w:pPr>
              <w:adjustRightInd w:val="0"/>
              <w:snapToGrid w:val="0"/>
              <w:spacing w:line="300" w:lineRule="atLeast"/>
              <w:rPr>
                <w:rFonts w:ascii="仿宋_GB2312" w:eastAsia="仿宋_GB2312"/>
                <w:sz w:val="24"/>
              </w:rPr>
            </w:pPr>
            <w:r>
              <w:rPr>
                <w:rFonts w:ascii="仿宋_GB2312" w:eastAsia="仿宋_GB2312" w:hint="eastAsia"/>
                <w:sz w:val="24"/>
              </w:rPr>
              <w:t>1.医疗机构资质（取得《医疗机构执业许可证》或备案情况、人员资格、诊疗活动、健康体检）管理情况。</w:t>
            </w:r>
          </w:p>
          <w:p w14:paraId="52F729BB" w14:textId="77777777" w:rsidR="005F2D5B" w:rsidRDefault="00000000">
            <w:pPr>
              <w:adjustRightInd w:val="0"/>
              <w:snapToGrid w:val="0"/>
              <w:spacing w:line="300" w:lineRule="atLeast"/>
              <w:rPr>
                <w:rFonts w:ascii="仿宋_GB2312" w:eastAsia="仿宋_GB2312"/>
                <w:sz w:val="24"/>
              </w:rPr>
            </w:pPr>
            <w:r>
              <w:rPr>
                <w:rFonts w:ascii="仿宋_GB2312" w:eastAsia="仿宋_GB2312" w:hint="eastAsia"/>
                <w:sz w:val="24"/>
              </w:rPr>
              <w:t>2.医疗卫生人员管理情况。</w:t>
            </w:r>
          </w:p>
          <w:p w14:paraId="6F08DBC6" w14:textId="77777777" w:rsidR="005F2D5B" w:rsidRDefault="00000000">
            <w:pPr>
              <w:adjustRightInd w:val="0"/>
              <w:snapToGrid w:val="0"/>
              <w:spacing w:line="300" w:lineRule="atLeast"/>
              <w:rPr>
                <w:rFonts w:ascii="仿宋_GB2312" w:eastAsia="仿宋_GB2312"/>
                <w:sz w:val="24"/>
              </w:rPr>
            </w:pPr>
            <w:r>
              <w:rPr>
                <w:rFonts w:ascii="仿宋_GB2312" w:eastAsia="仿宋_GB2312" w:hint="eastAsia"/>
                <w:sz w:val="24"/>
              </w:rPr>
              <w:t>3.药品和医疗器械（麻醉药品、精神药品、抗菌药物、医疗器械）管理情况。</w:t>
            </w:r>
          </w:p>
          <w:p w14:paraId="41E429E6" w14:textId="77777777" w:rsidR="005F2D5B" w:rsidRDefault="00000000">
            <w:pPr>
              <w:adjustRightInd w:val="0"/>
              <w:snapToGrid w:val="0"/>
              <w:spacing w:line="300" w:lineRule="atLeast"/>
              <w:rPr>
                <w:rFonts w:ascii="仿宋_GB2312" w:eastAsia="仿宋_GB2312"/>
                <w:sz w:val="24"/>
              </w:rPr>
            </w:pPr>
            <w:r>
              <w:rPr>
                <w:rFonts w:ascii="仿宋_GB2312" w:eastAsia="仿宋_GB2312" w:hint="eastAsia"/>
                <w:sz w:val="24"/>
              </w:rPr>
              <w:t>4.医疗技术（医疗美容、临床基因扩增、干细胞临床研究、临床研究项目）管理情况。</w:t>
            </w:r>
          </w:p>
          <w:p w14:paraId="692836D7" w14:textId="77777777" w:rsidR="005F2D5B" w:rsidRDefault="00000000">
            <w:pPr>
              <w:adjustRightInd w:val="0"/>
              <w:snapToGrid w:val="0"/>
              <w:spacing w:line="300" w:lineRule="atLeast"/>
              <w:rPr>
                <w:rFonts w:ascii="仿宋_GB2312" w:eastAsia="仿宋_GB2312"/>
                <w:sz w:val="24"/>
              </w:rPr>
            </w:pPr>
            <w:r>
              <w:rPr>
                <w:rFonts w:ascii="仿宋_GB2312" w:eastAsia="仿宋_GB2312" w:hint="eastAsia"/>
                <w:sz w:val="24"/>
              </w:rPr>
              <w:t>5.医疗文书（处方、病历、医学证明文件）管理情况。</w:t>
            </w:r>
          </w:p>
          <w:p w14:paraId="46CCD196" w14:textId="77777777" w:rsidR="005F2D5B" w:rsidRDefault="00000000">
            <w:pPr>
              <w:adjustRightInd w:val="0"/>
              <w:snapToGrid w:val="0"/>
              <w:spacing w:line="300" w:lineRule="atLeast"/>
              <w:rPr>
                <w:rFonts w:ascii="仿宋_GB2312" w:eastAsia="仿宋_GB2312"/>
                <w:sz w:val="24"/>
              </w:rPr>
            </w:pPr>
            <w:r>
              <w:rPr>
                <w:rFonts w:ascii="仿宋_GB2312" w:eastAsia="仿宋_GB2312" w:hint="eastAsia"/>
                <w:sz w:val="24"/>
              </w:rPr>
              <w:t>6.临床用血（用血来源、管理组织和制度，血液储存，应急用血采血）管理情况。</w:t>
            </w:r>
          </w:p>
          <w:p w14:paraId="3A914E85" w14:textId="77777777" w:rsidR="005F2D5B" w:rsidRDefault="00000000">
            <w:pPr>
              <w:adjustRightInd w:val="0"/>
              <w:snapToGrid w:val="0"/>
              <w:spacing w:line="300" w:lineRule="atLeast"/>
              <w:rPr>
                <w:rFonts w:ascii="仿宋_GB2312" w:eastAsia="仿宋_GB2312"/>
                <w:sz w:val="24"/>
              </w:rPr>
            </w:pPr>
            <w:r>
              <w:rPr>
                <w:rFonts w:ascii="仿宋_GB2312" w:eastAsia="仿宋_GB2312" w:hint="eastAsia"/>
                <w:sz w:val="24"/>
              </w:rPr>
              <w:t>7.全事项检查：除上述内容外，还包括母婴保健技术和辅助生殖技术服务、放射诊疗、传染病防治、消毒产品、生活饮用水卫生、公共场所卫生、控制吸烟等卫生健康行政部门监管的全部事项。</w:t>
            </w:r>
          </w:p>
        </w:tc>
      </w:tr>
      <w:tr w:rsidR="005F2D5B" w14:paraId="5C5B91F2" w14:textId="77777777">
        <w:trPr>
          <w:trHeight w:val="1902"/>
          <w:jc w:val="center"/>
        </w:trPr>
        <w:tc>
          <w:tcPr>
            <w:tcW w:w="2096" w:type="dxa"/>
            <w:vMerge/>
            <w:tcBorders>
              <w:left w:val="single" w:sz="4" w:space="0" w:color="auto"/>
              <w:bottom w:val="single" w:sz="4" w:space="0" w:color="auto"/>
              <w:right w:val="single" w:sz="4" w:space="0" w:color="auto"/>
            </w:tcBorders>
            <w:noWrap/>
            <w:vAlign w:val="center"/>
          </w:tcPr>
          <w:p w14:paraId="46F0665E" w14:textId="77777777" w:rsidR="005F2D5B" w:rsidRDefault="005F2D5B">
            <w:pPr>
              <w:adjustRightInd w:val="0"/>
              <w:snapToGrid w:val="0"/>
              <w:spacing w:line="300" w:lineRule="atLeast"/>
              <w:jc w:val="center"/>
            </w:pPr>
          </w:p>
        </w:tc>
        <w:tc>
          <w:tcPr>
            <w:tcW w:w="1513" w:type="dxa"/>
            <w:vMerge/>
            <w:tcBorders>
              <w:left w:val="single" w:sz="4" w:space="0" w:color="auto"/>
              <w:bottom w:val="single" w:sz="4" w:space="0" w:color="auto"/>
              <w:right w:val="single" w:sz="4" w:space="0" w:color="auto"/>
            </w:tcBorders>
            <w:noWrap/>
            <w:vAlign w:val="center"/>
          </w:tcPr>
          <w:p w14:paraId="0F940E07" w14:textId="77777777" w:rsidR="005F2D5B" w:rsidRDefault="005F2D5B">
            <w:pPr>
              <w:adjustRightInd w:val="0"/>
              <w:snapToGrid w:val="0"/>
              <w:spacing w:line="300" w:lineRule="atLeast"/>
              <w:jc w:val="center"/>
            </w:pPr>
          </w:p>
        </w:tc>
        <w:tc>
          <w:tcPr>
            <w:tcW w:w="1179" w:type="dxa"/>
            <w:tcBorders>
              <w:top w:val="single" w:sz="4" w:space="0" w:color="auto"/>
              <w:left w:val="single" w:sz="4" w:space="0" w:color="auto"/>
              <w:bottom w:val="single" w:sz="4" w:space="0" w:color="auto"/>
              <w:right w:val="single" w:sz="4" w:space="0" w:color="auto"/>
            </w:tcBorders>
            <w:noWrap/>
            <w:vAlign w:val="center"/>
          </w:tcPr>
          <w:p w14:paraId="3DEAC8E8" w14:textId="77777777" w:rsidR="005F2D5B" w:rsidRDefault="00000000">
            <w:pPr>
              <w:adjustRightInd w:val="0"/>
              <w:snapToGrid w:val="0"/>
              <w:spacing w:line="300" w:lineRule="atLeast"/>
              <w:jc w:val="center"/>
              <w:rPr>
                <w:rFonts w:ascii="仿宋_GB2312" w:eastAsia="仿宋_GB2312"/>
                <w:sz w:val="24"/>
              </w:rPr>
            </w:pPr>
            <w:r>
              <w:rPr>
                <w:rFonts w:ascii="仿宋_GB2312" w:eastAsia="仿宋_GB2312" w:hint="eastAsia"/>
                <w:sz w:val="24"/>
              </w:rPr>
              <w:t>100</w:t>
            </w:r>
          </w:p>
        </w:tc>
        <w:tc>
          <w:tcPr>
            <w:tcW w:w="3858" w:type="dxa"/>
            <w:tcBorders>
              <w:top w:val="single" w:sz="4" w:space="0" w:color="auto"/>
              <w:left w:val="single" w:sz="4" w:space="0" w:color="auto"/>
              <w:right w:val="single" w:sz="4" w:space="0" w:color="auto"/>
            </w:tcBorders>
            <w:noWrap/>
            <w:vAlign w:val="center"/>
          </w:tcPr>
          <w:p w14:paraId="732A461E" w14:textId="77777777" w:rsidR="005F2D5B" w:rsidRDefault="00000000">
            <w:pPr>
              <w:adjustRightInd w:val="0"/>
              <w:snapToGrid w:val="0"/>
              <w:spacing w:line="300" w:lineRule="atLeast"/>
              <w:rPr>
                <w:rFonts w:ascii="仿宋_GB2312" w:eastAsia="仿宋_GB2312"/>
                <w:sz w:val="24"/>
              </w:rPr>
            </w:pPr>
            <w:r>
              <w:rPr>
                <w:rFonts w:ascii="仿宋_GB2312" w:eastAsia="仿宋_GB2312" w:hint="eastAsia"/>
                <w:sz w:val="24"/>
              </w:rPr>
              <w:t>除25户全事项医疗机构外，分2次抽取。第一次抽取：在信用为A、B级的医疗机构中抽取3.4%；</w:t>
            </w:r>
          </w:p>
          <w:p w14:paraId="37D0E4EF" w14:textId="77777777" w:rsidR="005F2D5B" w:rsidRDefault="00000000">
            <w:pPr>
              <w:adjustRightInd w:val="0"/>
              <w:snapToGrid w:val="0"/>
              <w:spacing w:line="300" w:lineRule="atLeast"/>
              <w:rPr>
                <w:rFonts w:ascii="仿宋_GB2312" w:eastAsia="仿宋_GB2312"/>
                <w:sz w:val="24"/>
              </w:rPr>
            </w:pPr>
            <w:r>
              <w:rPr>
                <w:rFonts w:ascii="仿宋_GB2312" w:eastAsia="仿宋_GB2312" w:hint="eastAsia"/>
                <w:sz w:val="24"/>
              </w:rPr>
              <w:t>第二次抽取：剔除第一次抽取的、信用为C级和D级的、2021年已抽查的医疗机构之后，抽取10.8%。</w:t>
            </w:r>
          </w:p>
        </w:tc>
        <w:tc>
          <w:tcPr>
            <w:tcW w:w="4611" w:type="dxa"/>
            <w:vMerge/>
            <w:tcBorders>
              <w:left w:val="single" w:sz="4" w:space="0" w:color="auto"/>
              <w:right w:val="single" w:sz="4" w:space="0" w:color="auto"/>
            </w:tcBorders>
            <w:noWrap/>
            <w:vAlign w:val="center"/>
          </w:tcPr>
          <w:p w14:paraId="63EB7E5D" w14:textId="77777777" w:rsidR="005F2D5B" w:rsidRDefault="005F2D5B">
            <w:pPr>
              <w:adjustRightInd w:val="0"/>
              <w:snapToGrid w:val="0"/>
              <w:spacing w:line="300" w:lineRule="atLeast"/>
              <w:jc w:val="center"/>
              <w:rPr>
                <w:rFonts w:ascii="仿宋_GB2312" w:eastAsia="仿宋_GB2312"/>
                <w:sz w:val="24"/>
              </w:rPr>
            </w:pPr>
          </w:p>
        </w:tc>
      </w:tr>
      <w:tr w:rsidR="005F2D5B" w14:paraId="123AF9CD" w14:textId="77777777">
        <w:trPr>
          <w:trHeight w:val="2581"/>
          <w:jc w:val="center"/>
        </w:trPr>
        <w:tc>
          <w:tcPr>
            <w:tcW w:w="2096" w:type="dxa"/>
            <w:tcBorders>
              <w:top w:val="single" w:sz="4" w:space="0" w:color="auto"/>
              <w:left w:val="single" w:sz="4" w:space="0" w:color="auto"/>
              <w:bottom w:val="single" w:sz="4" w:space="0" w:color="auto"/>
              <w:right w:val="single" w:sz="4" w:space="0" w:color="auto"/>
            </w:tcBorders>
            <w:noWrap/>
            <w:vAlign w:val="center"/>
          </w:tcPr>
          <w:p w14:paraId="3FFADACA" w14:textId="77777777" w:rsidR="005F2D5B" w:rsidRDefault="00000000">
            <w:pPr>
              <w:adjustRightInd w:val="0"/>
              <w:snapToGrid w:val="0"/>
              <w:spacing w:line="300" w:lineRule="atLeast"/>
              <w:jc w:val="center"/>
              <w:rPr>
                <w:rFonts w:ascii="仿宋_GB2312" w:eastAsia="仿宋_GB2312"/>
                <w:sz w:val="24"/>
              </w:rPr>
            </w:pPr>
            <w:r>
              <w:rPr>
                <w:rFonts w:ascii="仿宋_GB2312" w:eastAsia="仿宋_GB2312" w:hint="eastAsia"/>
                <w:sz w:val="24"/>
              </w:rPr>
              <w:t>区发证的门诊部以上医疗机构</w:t>
            </w:r>
          </w:p>
        </w:tc>
        <w:tc>
          <w:tcPr>
            <w:tcW w:w="1513" w:type="dxa"/>
            <w:tcBorders>
              <w:top w:val="single" w:sz="4" w:space="0" w:color="auto"/>
              <w:left w:val="single" w:sz="4" w:space="0" w:color="auto"/>
              <w:right w:val="single" w:sz="4" w:space="0" w:color="auto"/>
            </w:tcBorders>
            <w:noWrap/>
            <w:vAlign w:val="center"/>
          </w:tcPr>
          <w:p w14:paraId="15A8441D" w14:textId="77777777" w:rsidR="005F2D5B" w:rsidRDefault="00000000">
            <w:pPr>
              <w:adjustRightInd w:val="0"/>
              <w:snapToGrid w:val="0"/>
              <w:spacing w:line="300" w:lineRule="atLeast"/>
              <w:jc w:val="center"/>
              <w:rPr>
                <w:rFonts w:ascii="仿宋_GB2312" w:eastAsia="仿宋_GB2312"/>
                <w:sz w:val="24"/>
              </w:rPr>
            </w:pPr>
            <w:r>
              <w:rPr>
                <w:rFonts w:ascii="仿宋_GB2312" w:eastAsia="仿宋_GB2312" w:hint="eastAsia"/>
                <w:sz w:val="24"/>
              </w:rPr>
              <w:t>市抽之外33%。其中，信用为C级的必抽，信用为D级的全部列为全事项检查</w:t>
            </w:r>
          </w:p>
        </w:tc>
        <w:tc>
          <w:tcPr>
            <w:tcW w:w="1179" w:type="dxa"/>
            <w:tcBorders>
              <w:top w:val="single" w:sz="4" w:space="0" w:color="auto"/>
              <w:left w:val="single" w:sz="4" w:space="0" w:color="auto"/>
              <w:right w:val="single" w:sz="4" w:space="0" w:color="auto"/>
            </w:tcBorders>
            <w:noWrap/>
            <w:vAlign w:val="center"/>
          </w:tcPr>
          <w:p w14:paraId="7349C002" w14:textId="77777777" w:rsidR="005F2D5B" w:rsidRDefault="00000000">
            <w:pPr>
              <w:adjustRightInd w:val="0"/>
              <w:snapToGrid w:val="0"/>
              <w:spacing w:line="300" w:lineRule="atLeast"/>
              <w:jc w:val="center"/>
              <w:rPr>
                <w:rFonts w:ascii="仿宋_GB2312" w:eastAsia="仿宋_GB2312"/>
                <w:sz w:val="24"/>
              </w:rPr>
            </w:pPr>
            <w:r>
              <w:rPr>
                <w:rFonts w:ascii="仿宋_GB2312" w:eastAsia="仿宋_GB2312" w:hint="eastAsia"/>
                <w:sz w:val="24"/>
              </w:rPr>
              <w:t>251</w:t>
            </w:r>
          </w:p>
        </w:tc>
        <w:tc>
          <w:tcPr>
            <w:tcW w:w="3858" w:type="dxa"/>
            <w:tcBorders>
              <w:left w:val="single" w:sz="4" w:space="0" w:color="auto"/>
              <w:right w:val="single" w:sz="4" w:space="0" w:color="auto"/>
            </w:tcBorders>
            <w:noWrap/>
            <w:vAlign w:val="center"/>
          </w:tcPr>
          <w:p w14:paraId="6F5804C2" w14:textId="77777777" w:rsidR="005F2D5B" w:rsidRDefault="00000000">
            <w:pPr>
              <w:adjustRightInd w:val="0"/>
              <w:snapToGrid w:val="0"/>
              <w:spacing w:line="300" w:lineRule="atLeast"/>
              <w:rPr>
                <w:rFonts w:ascii="仿宋_GB2312" w:eastAsia="仿宋_GB2312"/>
                <w:sz w:val="24"/>
              </w:rPr>
            </w:pPr>
            <w:r>
              <w:rPr>
                <w:rFonts w:ascii="仿宋_GB2312" w:eastAsia="仿宋_GB2312" w:hint="eastAsia"/>
                <w:sz w:val="24"/>
              </w:rPr>
              <w:t>分2次抽取。第一次抽取：在信用为A、B级的医疗机构中抽取3.4%；</w:t>
            </w:r>
          </w:p>
          <w:p w14:paraId="1EBB8662" w14:textId="77777777" w:rsidR="005F2D5B" w:rsidRDefault="00000000">
            <w:pPr>
              <w:adjustRightInd w:val="0"/>
              <w:snapToGrid w:val="0"/>
              <w:spacing w:line="300" w:lineRule="atLeast"/>
              <w:rPr>
                <w:rFonts w:ascii="仿宋_GB2312" w:eastAsia="仿宋_GB2312"/>
                <w:sz w:val="24"/>
              </w:rPr>
            </w:pPr>
            <w:r>
              <w:rPr>
                <w:rFonts w:ascii="仿宋_GB2312" w:eastAsia="仿宋_GB2312" w:hint="eastAsia"/>
                <w:sz w:val="24"/>
              </w:rPr>
              <w:t>第二次抽取：剔除第一次抽取的、信用为C级和D级的、2021年已抽查的医疗机构之后，抽取10.8%。</w:t>
            </w:r>
          </w:p>
        </w:tc>
        <w:tc>
          <w:tcPr>
            <w:tcW w:w="4611" w:type="dxa"/>
            <w:vMerge/>
            <w:tcBorders>
              <w:left w:val="single" w:sz="4" w:space="0" w:color="auto"/>
              <w:right w:val="single" w:sz="4" w:space="0" w:color="auto"/>
            </w:tcBorders>
            <w:noWrap/>
            <w:vAlign w:val="center"/>
          </w:tcPr>
          <w:p w14:paraId="1B1F137A" w14:textId="77777777" w:rsidR="005F2D5B" w:rsidRDefault="005F2D5B">
            <w:pPr>
              <w:adjustRightInd w:val="0"/>
              <w:snapToGrid w:val="0"/>
              <w:spacing w:line="300" w:lineRule="atLeast"/>
              <w:rPr>
                <w:rFonts w:ascii="仿宋_GB2312" w:eastAsia="仿宋_GB2312"/>
                <w:sz w:val="24"/>
              </w:rPr>
            </w:pPr>
          </w:p>
        </w:tc>
      </w:tr>
      <w:tr w:rsidR="005F2D5B" w14:paraId="49B75D96" w14:textId="77777777">
        <w:trPr>
          <w:trHeight w:val="1436"/>
          <w:jc w:val="center"/>
        </w:trPr>
        <w:tc>
          <w:tcPr>
            <w:tcW w:w="2096" w:type="dxa"/>
            <w:tcBorders>
              <w:top w:val="single" w:sz="4" w:space="0" w:color="auto"/>
              <w:left w:val="single" w:sz="4" w:space="0" w:color="auto"/>
              <w:right w:val="single" w:sz="4" w:space="0" w:color="auto"/>
            </w:tcBorders>
            <w:noWrap/>
            <w:vAlign w:val="center"/>
          </w:tcPr>
          <w:p w14:paraId="7B8DF613" w14:textId="77777777" w:rsidR="005F2D5B" w:rsidRDefault="00000000">
            <w:pPr>
              <w:adjustRightInd w:val="0"/>
              <w:snapToGrid w:val="0"/>
              <w:spacing w:line="300" w:lineRule="atLeast"/>
              <w:jc w:val="center"/>
              <w:rPr>
                <w:rFonts w:ascii="仿宋_GB2312" w:eastAsia="仿宋_GB2312"/>
                <w:sz w:val="24"/>
              </w:rPr>
            </w:pPr>
            <w:r>
              <w:rPr>
                <w:rFonts w:ascii="仿宋_GB2312" w:eastAsia="仿宋_GB2312" w:hint="eastAsia"/>
                <w:sz w:val="24"/>
              </w:rPr>
              <w:t>社区卫生服务机构、卫生院、村卫生室（所）、诊所及其他医疗机构</w:t>
            </w:r>
          </w:p>
        </w:tc>
        <w:tc>
          <w:tcPr>
            <w:tcW w:w="1513" w:type="dxa"/>
            <w:tcBorders>
              <w:left w:val="single" w:sz="4" w:space="0" w:color="auto"/>
              <w:right w:val="single" w:sz="4" w:space="0" w:color="auto"/>
            </w:tcBorders>
            <w:noWrap/>
            <w:vAlign w:val="center"/>
          </w:tcPr>
          <w:p w14:paraId="1026377C" w14:textId="77777777" w:rsidR="005F2D5B" w:rsidRDefault="00000000">
            <w:pPr>
              <w:adjustRightInd w:val="0"/>
              <w:snapToGrid w:val="0"/>
              <w:spacing w:line="300" w:lineRule="atLeast"/>
              <w:jc w:val="center"/>
              <w:rPr>
                <w:rFonts w:ascii="仿宋_GB2312" w:eastAsia="仿宋_GB2312"/>
                <w:sz w:val="24"/>
              </w:rPr>
            </w:pPr>
            <w:r>
              <w:rPr>
                <w:rFonts w:ascii="仿宋_GB2312" w:eastAsia="仿宋_GB2312" w:hint="eastAsia"/>
                <w:sz w:val="24"/>
              </w:rPr>
              <w:t>15%</w:t>
            </w:r>
          </w:p>
        </w:tc>
        <w:tc>
          <w:tcPr>
            <w:tcW w:w="1179" w:type="dxa"/>
            <w:tcBorders>
              <w:left w:val="single" w:sz="4" w:space="0" w:color="auto"/>
              <w:right w:val="single" w:sz="4" w:space="0" w:color="auto"/>
            </w:tcBorders>
            <w:noWrap/>
            <w:vAlign w:val="center"/>
          </w:tcPr>
          <w:p w14:paraId="252B37D6" w14:textId="77777777" w:rsidR="005F2D5B" w:rsidRDefault="00000000">
            <w:pPr>
              <w:adjustRightInd w:val="0"/>
              <w:snapToGrid w:val="0"/>
              <w:spacing w:line="300" w:lineRule="atLeast"/>
              <w:jc w:val="center"/>
              <w:rPr>
                <w:rFonts w:ascii="仿宋_GB2312" w:eastAsia="仿宋_GB2312"/>
                <w:sz w:val="24"/>
              </w:rPr>
            </w:pPr>
            <w:r>
              <w:rPr>
                <w:rFonts w:ascii="仿宋_GB2312" w:eastAsia="仿宋_GB2312" w:hint="eastAsia"/>
                <w:sz w:val="24"/>
              </w:rPr>
              <w:t>——</w:t>
            </w:r>
          </w:p>
        </w:tc>
        <w:tc>
          <w:tcPr>
            <w:tcW w:w="3858" w:type="dxa"/>
            <w:tcBorders>
              <w:left w:val="single" w:sz="4" w:space="0" w:color="auto"/>
              <w:bottom w:val="single" w:sz="4" w:space="0" w:color="auto"/>
              <w:right w:val="single" w:sz="4" w:space="0" w:color="auto"/>
            </w:tcBorders>
            <w:noWrap/>
            <w:vAlign w:val="center"/>
          </w:tcPr>
          <w:p w14:paraId="0609D188" w14:textId="77777777" w:rsidR="005F2D5B" w:rsidRDefault="00000000">
            <w:pPr>
              <w:adjustRightInd w:val="0"/>
              <w:snapToGrid w:val="0"/>
              <w:spacing w:line="300" w:lineRule="atLeast"/>
              <w:jc w:val="center"/>
              <w:rPr>
                <w:rFonts w:ascii="仿宋_GB2312" w:eastAsia="仿宋_GB2312"/>
                <w:sz w:val="24"/>
              </w:rPr>
            </w:pPr>
            <w:r>
              <w:rPr>
                <w:rFonts w:ascii="仿宋_GB2312" w:eastAsia="仿宋_GB2312" w:hint="eastAsia"/>
                <w:sz w:val="24"/>
              </w:rPr>
              <w:t>——</w:t>
            </w:r>
          </w:p>
        </w:tc>
        <w:tc>
          <w:tcPr>
            <w:tcW w:w="4611" w:type="dxa"/>
            <w:vMerge/>
            <w:tcBorders>
              <w:left w:val="single" w:sz="4" w:space="0" w:color="auto"/>
              <w:bottom w:val="single" w:sz="4" w:space="0" w:color="auto"/>
              <w:right w:val="single" w:sz="4" w:space="0" w:color="auto"/>
            </w:tcBorders>
            <w:noWrap/>
            <w:vAlign w:val="center"/>
          </w:tcPr>
          <w:p w14:paraId="41B7F824" w14:textId="77777777" w:rsidR="005F2D5B" w:rsidRDefault="005F2D5B">
            <w:pPr>
              <w:adjustRightInd w:val="0"/>
              <w:snapToGrid w:val="0"/>
              <w:spacing w:line="300" w:lineRule="atLeast"/>
              <w:rPr>
                <w:rFonts w:ascii="仿宋_GB2312" w:eastAsia="仿宋_GB2312"/>
                <w:sz w:val="24"/>
              </w:rPr>
            </w:pPr>
          </w:p>
        </w:tc>
      </w:tr>
    </w:tbl>
    <w:p w14:paraId="1A8E1B89" w14:textId="77777777" w:rsidR="005F2D5B" w:rsidRPr="00421B7B" w:rsidRDefault="00000000">
      <w:pPr>
        <w:spacing w:line="360" w:lineRule="auto"/>
        <w:jc w:val="center"/>
        <w:rPr>
          <w:rFonts w:ascii="华文中宋" w:eastAsia="华文中宋" w:hAnsi="华文中宋"/>
          <w:sz w:val="32"/>
          <w:szCs w:val="32"/>
        </w:rPr>
      </w:pPr>
      <w:r w:rsidRPr="00421B7B">
        <w:rPr>
          <w:rFonts w:ascii="华文中宋" w:eastAsia="华文中宋" w:hAnsi="华文中宋" w:hint="eastAsia"/>
          <w:sz w:val="32"/>
          <w:szCs w:val="32"/>
        </w:rPr>
        <w:lastRenderedPageBreak/>
        <w:t xml:space="preserve">表2   </w:t>
      </w:r>
      <w:r w:rsidRPr="00421B7B">
        <w:rPr>
          <w:rFonts w:ascii="华文中宋" w:eastAsia="华文中宋" w:hAnsi="华文中宋"/>
          <w:sz w:val="32"/>
          <w:szCs w:val="32"/>
        </w:rPr>
        <w:t>202</w:t>
      </w:r>
      <w:r w:rsidRPr="00421B7B">
        <w:rPr>
          <w:rFonts w:ascii="华文中宋" w:eastAsia="华文中宋" w:hAnsi="华文中宋" w:hint="eastAsia"/>
          <w:sz w:val="32"/>
          <w:szCs w:val="32"/>
        </w:rPr>
        <w:t>2</w:t>
      </w:r>
      <w:r w:rsidRPr="00421B7B">
        <w:rPr>
          <w:rFonts w:ascii="华文中宋" w:eastAsia="华文中宋" w:hAnsi="华文中宋"/>
          <w:sz w:val="32"/>
          <w:szCs w:val="32"/>
        </w:rPr>
        <w:t>年上海市长宁区卫生健康随机监督抽查工作计划（采供血机构）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929"/>
        <w:gridCol w:w="929"/>
        <w:gridCol w:w="1653"/>
        <w:gridCol w:w="7388"/>
      </w:tblGrid>
      <w:tr w:rsidR="005F2D5B" w14:paraId="2ABFF1D7" w14:textId="77777777">
        <w:trPr>
          <w:jc w:val="center"/>
        </w:trPr>
        <w:tc>
          <w:tcPr>
            <w:tcW w:w="1778" w:type="dxa"/>
            <w:tcBorders>
              <w:top w:val="single" w:sz="4" w:space="0" w:color="auto"/>
              <w:left w:val="single" w:sz="4" w:space="0" w:color="auto"/>
              <w:bottom w:val="single" w:sz="4" w:space="0" w:color="auto"/>
              <w:right w:val="single" w:sz="4" w:space="0" w:color="auto"/>
            </w:tcBorders>
            <w:noWrap/>
            <w:vAlign w:val="center"/>
          </w:tcPr>
          <w:p w14:paraId="58C31AA7" w14:textId="77777777" w:rsidR="005F2D5B" w:rsidRDefault="00000000">
            <w:pPr>
              <w:spacing w:line="360" w:lineRule="auto"/>
              <w:jc w:val="center"/>
              <w:rPr>
                <w:rFonts w:ascii="仿宋_GB2312" w:eastAsia="仿宋_GB2312"/>
                <w:sz w:val="24"/>
              </w:rPr>
            </w:pPr>
            <w:r>
              <w:rPr>
                <w:rFonts w:ascii="仿宋_GB2312" w:eastAsia="仿宋_GB2312" w:hint="eastAsia"/>
                <w:sz w:val="24"/>
              </w:rPr>
              <w:t>检查对象</w:t>
            </w:r>
          </w:p>
        </w:tc>
        <w:tc>
          <w:tcPr>
            <w:tcW w:w="929" w:type="dxa"/>
            <w:tcBorders>
              <w:top w:val="single" w:sz="4" w:space="0" w:color="auto"/>
              <w:left w:val="single" w:sz="4" w:space="0" w:color="auto"/>
              <w:bottom w:val="single" w:sz="4" w:space="0" w:color="auto"/>
              <w:right w:val="single" w:sz="4" w:space="0" w:color="auto"/>
            </w:tcBorders>
            <w:noWrap/>
            <w:vAlign w:val="center"/>
          </w:tcPr>
          <w:p w14:paraId="4FE2683C" w14:textId="77777777" w:rsidR="005F2D5B" w:rsidRDefault="00000000">
            <w:pPr>
              <w:jc w:val="center"/>
              <w:rPr>
                <w:rFonts w:ascii="仿宋_GB2312" w:eastAsia="仿宋_GB2312"/>
                <w:sz w:val="24"/>
              </w:rPr>
            </w:pPr>
            <w:proofErr w:type="gramStart"/>
            <w:r>
              <w:rPr>
                <w:rFonts w:ascii="仿宋_GB2312" w:eastAsia="仿宋_GB2312" w:hint="eastAsia"/>
                <w:sz w:val="24"/>
              </w:rPr>
              <w:t>区抽比例</w:t>
            </w:r>
            <w:proofErr w:type="gramEnd"/>
          </w:p>
        </w:tc>
        <w:tc>
          <w:tcPr>
            <w:tcW w:w="929" w:type="dxa"/>
            <w:tcBorders>
              <w:top w:val="single" w:sz="4" w:space="0" w:color="auto"/>
              <w:left w:val="single" w:sz="4" w:space="0" w:color="auto"/>
              <w:bottom w:val="single" w:sz="4" w:space="0" w:color="auto"/>
              <w:right w:val="single" w:sz="4" w:space="0" w:color="auto"/>
            </w:tcBorders>
            <w:noWrap/>
            <w:vAlign w:val="center"/>
          </w:tcPr>
          <w:p w14:paraId="3BC5B165" w14:textId="77777777" w:rsidR="005F2D5B" w:rsidRDefault="00000000">
            <w:pPr>
              <w:jc w:val="center"/>
              <w:rPr>
                <w:rFonts w:ascii="仿宋_GB2312" w:eastAsia="仿宋_GB2312"/>
                <w:sz w:val="24"/>
              </w:rPr>
            </w:pPr>
            <w:proofErr w:type="gramStart"/>
            <w:r>
              <w:rPr>
                <w:rFonts w:ascii="仿宋_GB2312" w:eastAsia="仿宋_GB2312" w:hint="eastAsia"/>
                <w:sz w:val="24"/>
              </w:rPr>
              <w:t>市抽数量</w:t>
            </w:r>
            <w:proofErr w:type="gramEnd"/>
          </w:p>
        </w:tc>
        <w:tc>
          <w:tcPr>
            <w:tcW w:w="1653" w:type="dxa"/>
            <w:tcBorders>
              <w:top w:val="single" w:sz="4" w:space="0" w:color="auto"/>
              <w:left w:val="single" w:sz="4" w:space="0" w:color="auto"/>
              <w:bottom w:val="single" w:sz="4" w:space="0" w:color="auto"/>
              <w:right w:val="single" w:sz="4" w:space="0" w:color="auto"/>
            </w:tcBorders>
            <w:noWrap/>
            <w:vAlign w:val="center"/>
          </w:tcPr>
          <w:p w14:paraId="2A33433D" w14:textId="77777777" w:rsidR="005F2D5B" w:rsidRDefault="00000000">
            <w:pPr>
              <w:jc w:val="center"/>
              <w:rPr>
                <w:rFonts w:ascii="仿宋_GB2312" w:eastAsia="仿宋_GB2312"/>
                <w:sz w:val="24"/>
              </w:rPr>
            </w:pPr>
            <w:proofErr w:type="gramStart"/>
            <w:r>
              <w:rPr>
                <w:rFonts w:ascii="仿宋_GB2312" w:eastAsia="仿宋_GB2312" w:hint="eastAsia"/>
                <w:sz w:val="24"/>
              </w:rPr>
              <w:t>市抽规则</w:t>
            </w:r>
            <w:proofErr w:type="gramEnd"/>
          </w:p>
        </w:tc>
        <w:tc>
          <w:tcPr>
            <w:tcW w:w="7388" w:type="dxa"/>
            <w:tcBorders>
              <w:top w:val="single" w:sz="4" w:space="0" w:color="auto"/>
              <w:left w:val="single" w:sz="4" w:space="0" w:color="auto"/>
              <w:bottom w:val="single" w:sz="4" w:space="0" w:color="auto"/>
              <w:right w:val="single" w:sz="4" w:space="0" w:color="auto"/>
            </w:tcBorders>
            <w:noWrap/>
            <w:vAlign w:val="center"/>
          </w:tcPr>
          <w:p w14:paraId="0BA742F2" w14:textId="77777777" w:rsidR="005F2D5B" w:rsidRDefault="00000000">
            <w:pPr>
              <w:spacing w:line="360" w:lineRule="auto"/>
              <w:jc w:val="center"/>
              <w:rPr>
                <w:rFonts w:ascii="仿宋_GB2312" w:eastAsia="仿宋_GB2312"/>
                <w:sz w:val="24"/>
              </w:rPr>
            </w:pPr>
            <w:r>
              <w:rPr>
                <w:rFonts w:ascii="仿宋_GB2312" w:eastAsia="仿宋_GB2312" w:hint="eastAsia"/>
                <w:sz w:val="24"/>
              </w:rPr>
              <w:t>检查内容</w:t>
            </w:r>
          </w:p>
        </w:tc>
      </w:tr>
      <w:tr w:rsidR="005F2D5B" w14:paraId="52134EE3" w14:textId="77777777">
        <w:trPr>
          <w:trHeight w:val="1970"/>
          <w:jc w:val="center"/>
        </w:trPr>
        <w:tc>
          <w:tcPr>
            <w:tcW w:w="1778" w:type="dxa"/>
            <w:tcBorders>
              <w:top w:val="single" w:sz="4" w:space="0" w:color="auto"/>
              <w:left w:val="single" w:sz="4" w:space="0" w:color="auto"/>
              <w:bottom w:val="single" w:sz="4" w:space="0" w:color="auto"/>
              <w:right w:val="single" w:sz="4" w:space="0" w:color="auto"/>
            </w:tcBorders>
            <w:noWrap/>
            <w:vAlign w:val="center"/>
          </w:tcPr>
          <w:p w14:paraId="20AD9A3A" w14:textId="77777777" w:rsidR="005F2D5B" w:rsidRDefault="00000000">
            <w:pPr>
              <w:spacing w:line="360" w:lineRule="auto"/>
              <w:jc w:val="center"/>
              <w:rPr>
                <w:rFonts w:ascii="仿宋_GB2312" w:eastAsia="仿宋_GB2312"/>
                <w:sz w:val="24"/>
              </w:rPr>
            </w:pPr>
            <w:r>
              <w:rPr>
                <w:rFonts w:ascii="仿宋_GB2312" w:eastAsia="仿宋_GB2312" w:hint="eastAsia"/>
                <w:sz w:val="24"/>
              </w:rPr>
              <w:t>一般血站</w:t>
            </w:r>
          </w:p>
        </w:tc>
        <w:tc>
          <w:tcPr>
            <w:tcW w:w="929" w:type="dxa"/>
            <w:tcBorders>
              <w:top w:val="single" w:sz="4" w:space="0" w:color="auto"/>
              <w:left w:val="single" w:sz="4" w:space="0" w:color="auto"/>
              <w:bottom w:val="single" w:sz="4" w:space="0" w:color="auto"/>
              <w:right w:val="single" w:sz="4" w:space="0" w:color="auto"/>
            </w:tcBorders>
            <w:noWrap/>
            <w:vAlign w:val="center"/>
          </w:tcPr>
          <w:p w14:paraId="3F0263BC" w14:textId="77777777" w:rsidR="005F2D5B" w:rsidRDefault="00000000">
            <w:pPr>
              <w:spacing w:line="360" w:lineRule="auto"/>
              <w:jc w:val="center"/>
              <w:rPr>
                <w:rFonts w:ascii="仿宋_GB2312" w:eastAsia="仿宋_GB2312"/>
                <w:sz w:val="24"/>
              </w:rPr>
            </w:pPr>
            <w:proofErr w:type="gramStart"/>
            <w:r>
              <w:rPr>
                <w:rFonts w:ascii="仿宋_GB2312" w:eastAsia="仿宋_GB2312" w:hint="eastAsia"/>
                <w:sz w:val="24"/>
              </w:rPr>
              <w:t>市抽之外</w:t>
            </w:r>
            <w:proofErr w:type="gramEnd"/>
            <w:r>
              <w:rPr>
                <w:rFonts w:ascii="仿宋_GB2312" w:eastAsia="仿宋_GB2312" w:hint="eastAsia"/>
                <w:sz w:val="24"/>
              </w:rPr>
              <w:t>100%</w:t>
            </w:r>
          </w:p>
        </w:tc>
        <w:tc>
          <w:tcPr>
            <w:tcW w:w="929" w:type="dxa"/>
            <w:tcBorders>
              <w:top w:val="single" w:sz="4" w:space="0" w:color="auto"/>
              <w:left w:val="single" w:sz="4" w:space="0" w:color="auto"/>
              <w:bottom w:val="single" w:sz="4" w:space="0" w:color="auto"/>
              <w:right w:val="single" w:sz="4" w:space="0" w:color="auto"/>
            </w:tcBorders>
            <w:noWrap/>
            <w:vAlign w:val="center"/>
          </w:tcPr>
          <w:p w14:paraId="59B8F3C5" w14:textId="77777777" w:rsidR="005F2D5B" w:rsidRDefault="00000000">
            <w:pPr>
              <w:spacing w:line="360" w:lineRule="auto"/>
              <w:jc w:val="center"/>
              <w:rPr>
                <w:rFonts w:ascii="仿宋_GB2312" w:eastAsia="仿宋_GB2312"/>
                <w:sz w:val="24"/>
              </w:rPr>
            </w:pPr>
            <w:r>
              <w:rPr>
                <w:rFonts w:ascii="仿宋_GB2312" w:eastAsia="仿宋_GB2312"/>
                <w:sz w:val="24"/>
              </w:rPr>
              <w:t>2</w:t>
            </w:r>
          </w:p>
        </w:tc>
        <w:tc>
          <w:tcPr>
            <w:tcW w:w="1653" w:type="dxa"/>
            <w:tcBorders>
              <w:top w:val="single" w:sz="4" w:space="0" w:color="auto"/>
              <w:left w:val="single" w:sz="4" w:space="0" w:color="auto"/>
              <w:bottom w:val="single" w:sz="4" w:space="0" w:color="auto"/>
              <w:right w:val="single" w:sz="4" w:space="0" w:color="auto"/>
            </w:tcBorders>
            <w:noWrap/>
            <w:vAlign w:val="center"/>
          </w:tcPr>
          <w:p w14:paraId="276CA98E" w14:textId="77777777" w:rsidR="005F2D5B" w:rsidRDefault="00000000">
            <w:pPr>
              <w:spacing w:line="360" w:lineRule="auto"/>
              <w:jc w:val="center"/>
              <w:rPr>
                <w:rFonts w:ascii="仿宋_GB2312" w:eastAsia="仿宋_GB2312"/>
                <w:sz w:val="24"/>
              </w:rPr>
            </w:pPr>
            <w:r>
              <w:rPr>
                <w:rFonts w:ascii="仿宋_GB2312" w:eastAsia="仿宋_GB2312" w:hint="eastAsia"/>
                <w:sz w:val="24"/>
              </w:rPr>
              <w:t>在全部的一般血站中随机抽取</w:t>
            </w:r>
          </w:p>
        </w:tc>
        <w:tc>
          <w:tcPr>
            <w:tcW w:w="7388" w:type="dxa"/>
            <w:vMerge w:val="restart"/>
            <w:tcBorders>
              <w:top w:val="single" w:sz="4" w:space="0" w:color="auto"/>
              <w:left w:val="single" w:sz="4" w:space="0" w:color="auto"/>
              <w:right w:val="single" w:sz="4" w:space="0" w:color="auto"/>
            </w:tcBorders>
            <w:noWrap/>
          </w:tcPr>
          <w:p w14:paraId="0EB17006" w14:textId="77777777" w:rsidR="005F2D5B" w:rsidRDefault="00000000">
            <w:pPr>
              <w:spacing w:line="360" w:lineRule="auto"/>
              <w:rPr>
                <w:rFonts w:ascii="仿宋_GB2312" w:eastAsia="仿宋_GB2312"/>
                <w:sz w:val="24"/>
              </w:rPr>
            </w:pPr>
            <w:r>
              <w:rPr>
                <w:rFonts w:ascii="仿宋_GB2312" w:eastAsia="仿宋_GB2312" w:hint="eastAsia"/>
                <w:sz w:val="24"/>
              </w:rPr>
              <w:t>1.资质管理：按照许可范围开展工作；从业人员取得相关岗位执业资格或者执业注册而从事血液安全工作；使用符合国家规定的耗材。</w:t>
            </w:r>
          </w:p>
          <w:p w14:paraId="48235BF0" w14:textId="77777777" w:rsidR="005F2D5B" w:rsidRDefault="00000000">
            <w:pPr>
              <w:spacing w:line="360" w:lineRule="auto"/>
              <w:rPr>
                <w:rFonts w:ascii="仿宋_GB2312" w:eastAsia="仿宋_GB2312"/>
                <w:sz w:val="24"/>
              </w:rPr>
            </w:pPr>
            <w:r>
              <w:rPr>
                <w:rFonts w:ascii="仿宋_GB2312" w:eastAsia="仿宋_GB2312" w:hint="eastAsia"/>
                <w:sz w:val="24"/>
              </w:rPr>
              <w:t>2.血源管理：按规定对献血者、供血浆者进行身份核实、健康征询和体检；按要求检测</w:t>
            </w:r>
            <w:proofErr w:type="gramStart"/>
            <w:r>
              <w:rPr>
                <w:rFonts w:ascii="仿宋_GB2312" w:eastAsia="仿宋_GB2312" w:hint="eastAsia"/>
                <w:sz w:val="24"/>
              </w:rPr>
              <w:t>新浆员和</w:t>
            </w:r>
            <w:proofErr w:type="gramEnd"/>
            <w:r>
              <w:rPr>
                <w:rFonts w:ascii="仿宋_GB2312" w:eastAsia="仿宋_GB2312" w:hint="eastAsia"/>
                <w:sz w:val="24"/>
              </w:rPr>
              <w:t>间隔180 天</w:t>
            </w:r>
            <w:proofErr w:type="gramStart"/>
            <w:r>
              <w:rPr>
                <w:rFonts w:ascii="仿宋_GB2312" w:eastAsia="仿宋_GB2312" w:hint="eastAsia"/>
                <w:sz w:val="24"/>
              </w:rPr>
              <w:t>的浆员的</w:t>
            </w:r>
            <w:proofErr w:type="gramEnd"/>
            <w:r>
              <w:rPr>
                <w:rFonts w:ascii="仿宋_GB2312" w:eastAsia="仿宋_GB2312" w:hint="eastAsia"/>
                <w:sz w:val="24"/>
              </w:rPr>
              <w:t>血浆；未超量、频繁采集血液（浆）；未采集冒名顶替者、健康检查不合格者血液(血浆)。</w:t>
            </w:r>
          </w:p>
          <w:p w14:paraId="0F8AE427" w14:textId="77777777" w:rsidR="005F2D5B" w:rsidRDefault="00000000">
            <w:pPr>
              <w:spacing w:line="360" w:lineRule="auto"/>
              <w:rPr>
                <w:rFonts w:ascii="仿宋_GB2312" w:eastAsia="仿宋_GB2312"/>
                <w:sz w:val="24"/>
              </w:rPr>
            </w:pPr>
            <w:r>
              <w:rPr>
                <w:rFonts w:ascii="仿宋_GB2312" w:eastAsia="仿宋_GB2312" w:hint="eastAsia"/>
                <w:sz w:val="24"/>
              </w:rPr>
              <w:t>3.血液检测：血液（浆）检测项目齐全；按规定保存血液标本；按规定保存工作记录；对检测不合格或者报废的血液（浆），按有关规定处理。</w:t>
            </w:r>
          </w:p>
          <w:p w14:paraId="5E5F571A" w14:textId="77777777" w:rsidR="005F2D5B" w:rsidRDefault="00000000">
            <w:pPr>
              <w:spacing w:line="360" w:lineRule="auto"/>
              <w:rPr>
                <w:rFonts w:ascii="仿宋_GB2312" w:eastAsia="仿宋_GB2312"/>
                <w:sz w:val="24"/>
              </w:rPr>
            </w:pPr>
            <w:r>
              <w:rPr>
                <w:rFonts w:ascii="仿宋_GB2312" w:eastAsia="仿宋_GB2312" w:hint="eastAsia"/>
                <w:sz w:val="24"/>
              </w:rPr>
              <w:t>4.包装储存运输：包装、储存、运输符合国家规定的卫生标准和要求。</w:t>
            </w:r>
          </w:p>
          <w:p w14:paraId="0A9D5D5C" w14:textId="77777777" w:rsidR="005F2D5B" w:rsidRDefault="00000000">
            <w:pPr>
              <w:spacing w:line="360" w:lineRule="auto"/>
              <w:rPr>
                <w:rFonts w:ascii="仿宋_GB2312" w:eastAsia="仿宋_GB2312"/>
                <w:sz w:val="24"/>
              </w:rPr>
            </w:pPr>
            <w:r>
              <w:rPr>
                <w:rFonts w:ascii="仿宋_GB2312" w:eastAsia="仿宋_GB2312" w:hint="eastAsia"/>
                <w:sz w:val="24"/>
              </w:rPr>
              <w:t>5.其它：</w:t>
            </w:r>
            <w:proofErr w:type="gramStart"/>
            <w:r>
              <w:rPr>
                <w:rFonts w:ascii="仿宋_GB2312" w:eastAsia="仿宋_GB2312" w:hint="eastAsia"/>
                <w:sz w:val="24"/>
              </w:rPr>
              <w:t>未非法</w:t>
            </w:r>
            <w:proofErr w:type="gramEnd"/>
            <w:r>
              <w:rPr>
                <w:rFonts w:ascii="仿宋_GB2312" w:eastAsia="仿宋_GB2312" w:hint="eastAsia"/>
                <w:sz w:val="24"/>
              </w:rPr>
              <w:t>采集、供应、倒卖血液、血浆。</w:t>
            </w:r>
          </w:p>
        </w:tc>
      </w:tr>
      <w:tr w:rsidR="005F2D5B" w14:paraId="22BAAE1D" w14:textId="77777777">
        <w:trPr>
          <w:trHeight w:val="1764"/>
          <w:jc w:val="center"/>
        </w:trPr>
        <w:tc>
          <w:tcPr>
            <w:tcW w:w="1778" w:type="dxa"/>
            <w:tcBorders>
              <w:top w:val="single" w:sz="4" w:space="0" w:color="auto"/>
              <w:left w:val="single" w:sz="4" w:space="0" w:color="auto"/>
              <w:bottom w:val="single" w:sz="4" w:space="0" w:color="auto"/>
              <w:right w:val="single" w:sz="4" w:space="0" w:color="auto"/>
            </w:tcBorders>
            <w:noWrap/>
            <w:vAlign w:val="center"/>
          </w:tcPr>
          <w:p w14:paraId="49C64AB5" w14:textId="77777777" w:rsidR="005F2D5B" w:rsidRDefault="00000000">
            <w:pPr>
              <w:spacing w:line="360" w:lineRule="auto"/>
              <w:jc w:val="center"/>
              <w:rPr>
                <w:rFonts w:ascii="仿宋_GB2312" w:eastAsia="仿宋_GB2312"/>
                <w:sz w:val="24"/>
              </w:rPr>
            </w:pPr>
            <w:r>
              <w:rPr>
                <w:rFonts w:ascii="仿宋_GB2312" w:eastAsia="仿宋_GB2312" w:hint="eastAsia"/>
                <w:sz w:val="24"/>
              </w:rPr>
              <w:t>特殊血站</w:t>
            </w:r>
          </w:p>
        </w:tc>
        <w:tc>
          <w:tcPr>
            <w:tcW w:w="929" w:type="dxa"/>
            <w:tcBorders>
              <w:top w:val="single" w:sz="4" w:space="0" w:color="auto"/>
              <w:left w:val="single" w:sz="4" w:space="0" w:color="auto"/>
              <w:bottom w:val="single" w:sz="4" w:space="0" w:color="auto"/>
              <w:right w:val="single" w:sz="4" w:space="0" w:color="auto"/>
            </w:tcBorders>
            <w:noWrap/>
            <w:vAlign w:val="center"/>
          </w:tcPr>
          <w:p w14:paraId="572CDF57" w14:textId="77777777" w:rsidR="005F2D5B" w:rsidRDefault="00000000">
            <w:pPr>
              <w:spacing w:line="360" w:lineRule="auto"/>
              <w:jc w:val="center"/>
              <w:rPr>
                <w:rFonts w:ascii="仿宋_GB2312" w:eastAsia="仿宋_GB2312"/>
                <w:sz w:val="24"/>
              </w:rPr>
            </w:pPr>
            <w:r>
              <w:rPr>
                <w:rFonts w:ascii="仿宋_GB2312" w:eastAsia="仿宋_GB2312" w:hint="eastAsia"/>
                <w:sz w:val="24"/>
              </w:rPr>
              <w:t>——</w:t>
            </w:r>
          </w:p>
        </w:tc>
        <w:tc>
          <w:tcPr>
            <w:tcW w:w="929" w:type="dxa"/>
            <w:tcBorders>
              <w:top w:val="single" w:sz="4" w:space="0" w:color="auto"/>
              <w:left w:val="single" w:sz="4" w:space="0" w:color="auto"/>
              <w:bottom w:val="single" w:sz="4" w:space="0" w:color="auto"/>
              <w:right w:val="single" w:sz="4" w:space="0" w:color="auto"/>
            </w:tcBorders>
            <w:noWrap/>
            <w:vAlign w:val="center"/>
          </w:tcPr>
          <w:p w14:paraId="6F80E16C" w14:textId="77777777" w:rsidR="005F2D5B" w:rsidRDefault="00000000">
            <w:pPr>
              <w:spacing w:line="360" w:lineRule="auto"/>
              <w:jc w:val="center"/>
              <w:rPr>
                <w:rFonts w:ascii="仿宋_GB2312" w:eastAsia="仿宋_GB2312"/>
                <w:sz w:val="24"/>
              </w:rPr>
            </w:pPr>
            <w:r>
              <w:rPr>
                <w:rFonts w:ascii="仿宋_GB2312" w:eastAsia="仿宋_GB2312" w:hint="eastAsia"/>
                <w:sz w:val="24"/>
              </w:rPr>
              <w:t>1</w:t>
            </w:r>
          </w:p>
        </w:tc>
        <w:tc>
          <w:tcPr>
            <w:tcW w:w="1653" w:type="dxa"/>
            <w:tcBorders>
              <w:top w:val="single" w:sz="4" w:space="0" w:color="auto"/>
              <w:left w:val="single" w:sz="4" w:space="0" w:color="auto"/>
              <w:bottom w:val="single" w:sz="4" w:space="0" w:color="auto"/>
              <w:right w:val="single" w:sz="4" w:space="0" w:color="auto"/>
            </w:tcBorders>
            <w:noWrap/>
            <w:vAlign w:val="center"/>
          </w:tcPr>
          <w:p w14:paraId="3E54DDC0" w14:textId="77777777" w:rsidR="005F2D5B" w:rsidRDefault="00000000">
            <w:pPr>
              <w:spacing w:line="360" w:lineRule="auto"/>
              <w:jc w:val="center"/>
              <w:rPr>
                <w:rFonts w:ascii="仿宋_GB2312" w:eastAsia="仿宋_GB2312"/>
                <w:sz w:val="24"/>
              </w:rPr>
            </w:pPr>
            <w:r>
              <w:rPr>
                <w:rFonts w:ascii="仿宋_GB2312" w:eastAsia="仿宋_GB2312" w:hint="eastAsia"/>
                <w:sz w:val="24"/>
              </w:rPr>
              <w:t>100%抽取</w:t>
            </w:r>
          </w:p>
        </w:tc>
        <w:tc>
          <w:tcPr>
            <w:tcW w:w="7388" w:type="dxa"/>
            <w:vMerge/>
            <w:tcBorders>
              <w:left w:val="single" w:sz="4" w:space="0" w:color="auto"/>
              <w:right w:val="single" w:sz="4" w:space="0" w:color="auto"/>
            </w:tcBorders>
            <w:noWrap/>
          </w:tcPr>
          <w:p w14:paraId="58CBEFC8" w14:textId="77777777" w:rsidR="005F2D5B" w:rsidRDefault="005F2D5B">
            <w:pPr>
              <w:spacing w:line="360" w:lineRule="auto"/>
              <w:rPr>
                <w:rFonts w:ascii="仿宋_GB2312" w:eastAsia="仿宋_GB2312"/>
                <w:sz w:val="24"/>
              </w:rPr>
            </w:pPr>
          </w:p>
        </w:tc>
      </w:tr>
    </w:tbl>
    <w:p w14:paraId="6EB65BEF" w14:textId="77777777" w:rsidR="005F2D5B" w:rsidRDefault="005F2D5B">
      <w:pPr>
        <w:spacing w:line="360" w:lineRule="auto"/>
        <w:jc w:val="center"/>
        <w:rPr>
          <w:rFonts w:ascii="黑体" w:eastAsia="黑体" w:hAnsi="黑体"/>
          <w:sz w:val="36"/>
          <w:szCs w:val="36"/>
        </w:rPr>
      </w:pPr>
    </w:p>
    <w:p w14:paraId="64F1D203" w14:textId="77777777" w:rsidR="005F2D5B" w:rsidRDefault="005F2D5B">
      <w:pPr>
        <w:spacing w:line="360" w:lineRule="auto"/>
        <w:rPr>
          <w:sz w:val="22"/>
        </w:rPr>
      </w:pPr>
    </w:p>
    <w:p w14:paraId="2C12B666" w14:textId="77777777" w:rsidR="005F2D5B" w:rsidRDefault="005F2D5B">
      <w:pPr>
        <w:spacing w:line="360" w:lineRule="auto"/>
        <w:jc w:val="center"/>
        <w:rPr>
          <w:rFonts w:ascii="华文中宋" w:eastAsia="华文中宋" w:hAnsi="华文中宋"/>
          <w:sz w:val="32"/>
          <w:szCs w:val="32"/>
        </w:rPr>
      </w:pPr>
    </w:p>
    <w:p w14:paraId="64EC43D0" w14:textId="77777777" w:rsidR="005F2D5B" w:rsidRDefault="005F2D5B">
      <w:pPr>
        <w:spacing w:line="360" w:lineRule="auto"/>
        <w:jc w:val="center"/>
        <w:rPr>
          <w:rFonts w:ascii="华文中宋" w:eastAsia="华文中宋" w:hAnsi="华文中宋"/>
          <w:sz w:val="32"/>
          <w:szCs w:val="32"/>
        </w:rPr>
      </w:pPr>
    </w:p>
    <w:p w14:paraId="56F27DD2" w14:textId="77777777" w:rsidR="005F2D5B" w:rsidRDefault="005F2D5B">
      <w:pPr>
        <w:spacing w:line="360" w:lineRule="auto"/>
        <w:jc w:val="center"/>
        <w:rPr>
          <w:rFonts w:ascii="黑体" w:eastAsia="黑体" w:hAnsi="黑体"/>
          <w:sz w:val="36"/>
          <w:szCs w:val="36"/>
        </w:rPr>
      </w:pPr>
    </w:p>
    <w:p w14:paraId="2FD1B369" w14:textId="77777777" w:rsidR="005F2D5B" w:rsidRPr="00421B7B" w:rsidRDefault="00000000">
      <w:pPr>
        <w:spacing w:line="360" w:lineRule="auto"/>
        <w:jc w:val="center"/>
        <w:rPr>
          <w:rFonts w:ascii="华文中宋" w:eastAsia="华文中宋" w:hAnsi="华文中宋"/>
          <w:sz w:val="32"/>
          <w:szCs w:val="32"/>
        </w:rPr>
      </w:pPr>
      <w:r w:rsidRPr="00421B7B">
        <w:rPr>
          <w:rFonts w:ascii="华文中宋" w:eastAsia="华文中宋" w:hAnsi="华文中宋" w:hint="eastAsia"/>
          <w:sz w:val="32"/>
          <w:szCs w:val="32"/>
        </w:rPr>
        <w:lastRenderedPageBreak/>
        <w:t xml:space="preserve">表3   </w:t>
      </w:r>
      <w:r w:rsidRPr="00421B7B">
        <w:rPr>
          <w:rFonts w:ascii="华文中宋" w:eastAsia="华文中宋" w:hAnsi="华文中宋"/>
          <w:sz w:val="32"/>
          <w:szCs w:val="32"/>
        </w:rPr>
        <w:t>202</w:t>
      </w:r>
      <w:r w:rsidRPr="00421B7B">
        <w:rPr>
          <w:rFonts w:ascii="华文中宋" w:eastAsia="华文中宋" w:hAnsi="华文中宋" w:hint="eastAsia"/>
          <w:sz w:val="32"/>
          <w:szCs w:val="32"/>
        </w:rPr>
        <w:t>2</w:t>
      </w:r>
      <w:r w:rsidRPr="00421B7B">
        <w:rPr>
          <w:rFonts w:ascii="华文中宋" w:eastAsia="华文中宋" w:hAnsi="华文中宋"/>
          <w:sz w:val="32"/>
          <w:szCs w:val="32"/>
        </w:rPr>
        <w:t>年上海市长宁区卫生健康随机监督抽查工作计划</w:t>
      </w:r>
    </w:p>
    <w:p w14:paraId="1ADC9FFC" w14:textId="77777777" w:rsidR="005F2D5B" w:rsidRPr="00421B7B" w:rsidRDefault="00000000">
      <w:pPr>
        <w:spacing w:line="360" w:lineRule="auto"/>
        <w:jc w:val="center"/>
        <w:rPr>
          <w:rFonts w:ascii="楷体_GB2312" w:eastAsia="楷体_GB2312" w:hAnsi="华文中宋"/>
          <w:bCs/>
          <w:sz w:val="32"/>
          <w:szCs w:val="32"/>
        </w:rPr>
      </w:pPr>
      <w:r w:rsidRPr="00421B7B">
        <w:rPr>
          <w:rFonts w:ascii="楷体_GB2312" w:eastAsia="楷体_GB2312" w:hAnsi="华文中宋" w:hint="eastAsia"/>
          <w:bCs/>
          <w:sz w:val="32"/>
          <w:szCs w:val="32"/>
        </w:rPr>
        <w:t>（母婴保健、辅助生殖技术服务机构）</w:t>
      </w:r>
    </w:p>
    <w:tbl>
      <w:tblPr>
        <w:tblW w:w="14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915"/>
        <w:gridCol w:w="837"/>
        <w:gridCol w:w="3171"/>
        <w:gridCol w:w="7438"/>
      </w:tblGrid>
      <w:tr w:rsidR="005F2D5B" w14:paraId="251802E8" w14:textId="77777777">
        <w:trPr>
          <w:jc w:val="center"/>
        </w:trPr>
        <w:tc>
          <w:tcPr>
            <w:tcW w:w="1649" w:type="dxa"/>
            <w:tcBorders>
              <w:top w:val="single" w:sz="4" w:space="0" w:color="auto"/>
              <w:left w:val="single" w:sz="4" w:space="0" w:color="auto"/>
              <w:bottom w:val="single" w:sz="4" w:space="0" w:color="auto"/>
              <w:right w:val="single" w:sz="4" w:space="0" w:color="auto"/>
            </w:tcBorders>
            <w:noWrap/>
            <w:vAlign w:val="center"/>
          </w:tcPr>
          <w:p w14:paraId="1CF23C0C" w14:textId="77777777" w:rsidR="005F2D5B" w:rsidRDefault="00000000">
            <w:pPr>
              <w:spacing w:line="360" w:lineRule="exact"/>
              <w:jc w:val="center"/>
              <w:rPr>
                <w:rFonts w:ascii="仿宋_GB2312" w:eastAsia="仿宋_GB2312"/>
                <w:sz w:val="24"/>
              </w:rPr>
            </w:pPr>
            <w:r>
              <w:rPr>
                <w:rFonts w:ascii="仿宋_GB2312" w:eastAsia="仿宋_GB2312" w:hint="eastAsia"/>
                <w:sz w:val="24"/>
              </w:rPr>
              <w:t>检查对象</w:t>
            </w:r>
          </w:p>
        </w:tc>
        <w:tc>
          <w:tcPr>
            <w:tcW w:w="915" w:type="dxa"/>
            <w:tcBorders>
              <w:top w:val="single" w:sz="4" w:space="0" w:color="auto"/>
              <w:left w:val="single" w:sz="4" w:space="0" w:color="auto"/>
              <w:bottom w:val="single" w:sz="4" w:space="0" w:color="auto"/>
              <w:right w:val="single" w:sz="4" w:space="0" w:color="auto"/>
            </w:tcBorders>
            <w:noWrap/>
            <w:vAlign w:val="center"/>
          </w:tcPr>
          <w:p w14:paraId="13F6665D" w14:textId="77777777" w:rsidR="005F2D5B" w:rsidRDefault="00000000">
            <w:pPr>
              <w:jc w:val="center"/>
              <w:rPr>
                <w:rFonts w:ascii="仿宋_GB2312" w:eastAsia="仿宋_GB2312"/>
                <w:sz w:val="24"/>
              </w:rPr>
            </w:pPr>
            <w:proofErr w:type="gramStart"/>
            <w:r>
              <w:rPr>
                <w:rFonts w:ascii="仿宋_GB2312" w:eastAsia="仿宋_GB2312" w:hint="eastAsia"/>
                <w:sz w:val="24"/>
              </w:rPr>
              <w:t>区抽比例</w:t>
            </w:r>
            <w:proofErr w:type="gramEnd"/>
          </w:p>
        </w:tc>
        <w:tc>
          <w:tcPr>
            <w:tcW w:w="837" w:type="dxa"/>
            <w:tcBorders>
              <w:top w:val="single" w:sz="4" w:space="0" w:color="auto"/>
              <w:left w:val="single" w:sz="4" w:space="0" w:color="auto"/>
              <w:bottom w:val="single" w:sz="4" w:space="0" w:color="auto"/>
              <w:right w:val="single" w:sz="4" w:space="0" w:color="auto"/>
            </w:tcBorders>
            <w:noWrap/>
            <w:vAlign w:val="center"/>
          </w:tcPr>
          <w:p w14:paraId="6EC1B4A1" w14:textId="77777777" w:rsidR="005F2D5B" w:rsidRDefault="00000000">
            <w:pPr>
              <w:spacing w:line="360" w:lineRule="exact"/>
              <w:jc w:val="center"/>
              <w:rPr>
                <w:rFonts w:ascii="仿宋_GB2312" w:eastAsia="仿宋_GB2312"/>
                <w:sz w:val="24"/>
              </w:rPr>
            </w:pPr>
            <w:proofErr w:type="gramStart"/>
            <w:r>
              <w:rPr>
                <w:rFonts w:ascii="仿宋_GB2312" w:eastAsia="仿宋_GB2312" w:hint="eastAsia"/>
                <w:sz w:val="24"/>
              </w:rPr>
              <w:t>市抽数量</w:t>
            </w:r>
            <w:proofErr w:type="gramEnd"/>
          </w:p>
        </w:tc>
        <w:tc>
          <w:tcPr>
            <w:tcW w:w="3171" w:type="dxa"/>
            <w:tcBorders>
              <w:top w:val="single" w:sz="4" w:space="0" w:color="auto"/>
              <w:left w:val="single" w:sz="4" w:space="0" w:color="auto"/>
              <w:bottom w:val="single" w:sz="4" w:space="0" w:color="auto"/>
              <w:right w:val="single" w:sz="4" w:space="0" w:color="auto"/>
            </w:tcBorders>
            <w:noWrap/>
            <w:vAlign w:val="center"/>
          </w:tcPr>
          <w:p w14:paraId="183B8332" w14:textId="77777777" w:rsidR="005F2D5B" w:rsidRDefault="00000000">
            <w:pPr>
              <w:spacing w:line="360" w:lineRule="exact"/>
              <w:jc w:val="center"/>
              <w:rPr>
                <w:rFonts w:ascii="仿宋_GB2312" w:eastAsia="仿宋_GB2312"/>
                <w:sz w:val="24"/>
              </w:rPr>
            </w:pPr>
            <w:proofErr w:type="gramStart"/>
            <w:r>
              <w:rPr>
                <w:rFonts w:ascii="仿宋_GB2312" w:eastAsia="仿宋_GB2312" w:hint="eastAsia"/>
                <w:sz w:val="24"/>
              </w:rPr>
              <w:t>市抽规则</w:t>
            </w:r>
            <w:proofErr w:type="gramEnd"/>
          </w:p>
        </w:tc>
        <w:tc>
          <w:tcPr>
            <w:tcW w:w="7438" w:type="dxa"/>
            <w:tcBorders>
              <w:top w:val="single" w:sz="4" w:space="0" w:color="auto"/>
              <w:left w:val="single" w:sz="4" w:space="0" w:color="auto"/>
              <w:bottom w:val="single" w:sz="4" w:space="0" w:color="auto"/>
              <w:right w:val="single" w:sz="4" w:space="0" w:color="auto"/>
            </w:tcBorders>
            <w:noWrap/>
            <w:vAlign w:val="center"/>
          </w:tcPr>
          <w:p w14:paraId="3E24CEA2" w14:textId="77777777" w:rsidR="005F2D5B" w:rsidRDefault="00000000">
            <w:pPr>
              <w:spacing w:line="360" w:lineRule="exact"/>
              <w:jc w:val="center"/>
              <w:rPr>
                <w:rFonts w:ascii="仿宋_GB2312" w:eastAsia="仿宋_GB2312"/>
                <w:sz w:val="24"/>
              </w:rPr>
            </w:pPr>
            <w:r>
              <w:rPr>
                <w:rFonts w:ascii="仿宋_GB2312" w:eastAsia="仿宋_GB2312" w:hint="eastAsia"/>
                <w:sz w:val="24"/>
              </w:rPr>
              <w:t>检查内容</w:t>
            </w:r>
          </w:p>
        </w:tc>
      </w:tr>
      <w:tr w:rsidR="005F2D5B" w14:paraId="05B412CE" w14:textId="77777777">
        <w:trPr>
          <w:trHeight w:val="90"/>
          <w:jc w:val="center"/>
        </w:trPr>
        <w:tc>
          <w:tcPr>
            <w:tcW w:w="1649" w:type="dxa"/>
            <w:tcBorders>
              <w:top w:val="single" w:sz="4" w:space="0" w:color="auto"/>
              <w:left w:val="single" w:sz="4" w:space="0" w:color="auto"/>
              <w:bottom w:val="single" w:sz="4" w:space="0" w:color="auto"/>
              <w:right w:val="single" w:sz="4" w:space="0" w:color="auto"/>
            </w:tcBorders>
            <w:noWrap/>
            <w:vAlign w:val="center"/>
          </w:tcPr>
          <w:p w14:paraId="253440E5" w14:textId="77777777" w:rsidR="005F2D5B" w:rsidRDefault="00000000">
            <w:pPr>
              <w:spacing w:line="360" w:lineRule="exact"/>
              <w:jc w:val="center"/>
              <w:rPr>
                <w:rFonts w:ascii="仿宋_GB2312" w:eastAsia="仿宋_GB2312"/>
                <w:sz w:val="24"/>
              </w:rPr>
            </w:pPr>
            <w:r>
              <w:rPr>
                <w:rFonts w:ascii="仿宋_GB2312" w:eastAsia="仿宋_GB2312" w:hint="eastAsia"/>
                <w:sz w:val="24"/>
              </w:rPr>
              <w:t>妇幼保健院（所）</w:t>
            </w:r>
          </w:p>
        </w:tc>
        <w:tc>
          <w:tcPr>
            <w:tcW w:w="915" w:type="dxa"/>
            <w:tcBorders>
              <w:top w:val="single" w:sz="4" w:space="0" w:color="auto"/>
              <w:left w:val="single" w:sz="4" w:space="0" w:color="auto"/>
              <w:bottom w:val="single" w:sz="4" w:space="0" w:color="auto"/>
              <w:right w:val="single" w:sz="4" w:space="0" w:color="auto"/>
            </w:tcBorders>
            <w:noWrap/>
            <w:vAlign w:val="center"/>
          </w:tcPr>
          <w:p w14:paraId="60AA5706" w14:textId="77777777" w:rsidR="005F2D5B" w:rsidRDefault="00000000">
            <w:pPr>
              <w:spacing w:line="360" w:lineRule="exact"/>
              <w:jc w:val="center"/>
              <w:rPr>
                <w:rFonts w:ascii="仿宋_GB2312" w:eastAsia="仿宋_GB2312"/>
                <w:kern w:val="44"/>
                <w:sz w:val="24"/>
                <w:szCs w:val="44"/>
              </w:rPr>
            </w:pPr>
            <w:proofErr w:type="gramStart"/>
            <w:r>
              <w:rPr>
                <w:rFonts w:ascii="仿宋_GB2312" w:eastAsia="仿宋_GB2312" w:hint="eastAsia"/>
                <w:kern w:val="44"/>
                <w:sz w:val="24"/>
                <w:szCs w:val="44"/>
              </w:rPr>
              <w:t>市抽之外</w:t>
            </w:r>
            <w:proofErr w:type="gramEnd"/>
            <w:r>
              <w:rPr>
                <w:rFonts w:ascii="仿宋_GB2312" w:eastAsia="仿宋_GB2312" w:hint="eastAsia"/>
                <w:kern w:val="44"/>
                <w:sz w:val="24"/>
                <w:szCs w:val="44"/>
              </w:rPr>
              <w:t>100%</w:t>
            </w:r>
          </w:p>
        </w:tc>
        <w:tc>
          <w:tcPr>
            <w:tcW w:w="837" w:type="dxa"/>
            <w:tcBorders>
              <w:top w:val="single" w:sz="4" w:space="0" w:color="auto"/>
              <w:left w:val="single" w:sz="4" w:space="0" w:color="auto"/>
              <w:bottom w:val="single" w:sz="4" w:space="0" w:color="auto"/>
              <w:right w:val="single" w:sz="4" w:space="0" w:color="auto"/>
            </w:tcBorders>
            <w:noWrap/>
            <w:vAlign w:val="center"/>
          </w:tcPr>
          <w:p w14:paraId="01D9661D" w14:textId="77777777" w:rsidR="005F2D5B" w:rsidRDefault="00000000">
            <w:pPr>
              <w:spacing w:line="360" w:lineRule="exact"/>
              <w:jc w:val="center"/>
              <w:rPr>
                <w:rFonts w:ascii="仿宋_GB2312" w:eastAsia="仿宋_GB2312"/>
                <w:bCs/>
                <w:kern w:val="44"/>
                <w:sz w:val="24"/>
                <w:szCs w:val="44"/>
              </w:rPr>
            </w:pPr>
            <w:r>
              <w:rPr>
                <w:rFonts w:ascii="仿宋_GB2312" w:eastAsia="仿宋_GB2312" w:hint="eastAsia"/>
                <w:bCs/>
                <w:kern w:val="44"/>
                <w:sz w:val="24"/>
                <w:szCs w:val="44"/>
              </w:rPr>
              <w:t>3</w:t>
            </w:r>
          </w:p>
        </w:tc>
        <w:tc>
          <w:tcPr>
            <w:tcW w:w="3171" w:type="dxa"/>
            <w:tcBorders>
              <w:top w:val="single" w:sz="4" w:space="0" w:color="auto"/>
              <w:left w:val="single" w:sz="4" w:space="0" w:color="auto"/>
              <w:bottom w:val="single" w:sz="4" w:space="0" w:color="auto"/>
              <w:right w:val="single" w:sz="4" w:space="0" w:color="auto"/>
            </w:tcBorders>
            <w:noWrap/>
            <w:vAlign w:val="center"/>
          </w:tcPr>
          <w:p w14:paraId="0C2F0D5A" w14:textId="77777777" w:rsidR="005F2D5B" w:rsidRDefault="00000000">
            <w:pPr>
              <w:spacing w:line="360" w:lineRule="exact"/>
              <w:jc w:val="center"/>
              <w:rPr>
                <w:rFonts w:ascii="仿宋_GB2312" w:eastAsia="仿宋_GB2312"/>
                <w:sz w:val="24"/>
              </w:rPr>
            </w:pPr>
            <w:r>
              <w:rPr>
                <w:rFonts w:ascii="仿宋_GB2312" w:eastAsia="仿宋_GB2312" w:hint="eastAsia"/>
                <w:sz w:val="24"/>
              </w:rPr>
              <w:t>产前诊断机构100%抽取</w:t>
            </w:r>
          </w:p>
        </w:tc>
        <w:tc>
          <w:tcPr>
            <w:tcW w:w="7438" w:type="dxa"/>
            <w:vMerge w:val="restart"/>
            <w:tcBorders>
              <w:top w:val="single" w:sz="4" w:space="0" w:color="auto"/>
              <w:left w:val="single" w:sz="4" w:space="0" w:color="auto"/>
              <w:right w:val="single" w:sz="4" w:space="0" w:color="auto"/>
            </w:tcBorders>
            <w:noWrap/>
          </w:tcPr>
          <w:p w14:paraId="041FECA0" w14:textId="77777777" w:rsidR="005F2D5B" w:rsidRDefault="00000000">
            <w:pPr>
              <w:spacing w:line="360" w:lineRule="exact"/>
              <w:rPr>
                <w:rFonts w:ascii="仿宋_GB2312" w:eastAsia="仿宋_GB2312"/>
                <w:sz w:val="24"/>
              </w:rPr>
            </w:pPr>
            <w:r>
              <w:rPr>
                <w:rFonts w:ascii="仿宋_GB2312" w:eastAsia="仿宋_GB2312" w:hint="eastAsia"/>
                <w:sz w:val="24"/>
              </w:rPr>
              <w:t>1.机构及人员资质情况。开展母婴保健技术服务的机构执业资质和人员执业资格情况；开展人类辅助生殖技术等服务的机构执业资质情况；开展人类精子库的机构执业资质情况。</w:t>
            </w:r>
          </w:p>
          <w:p w14:paraId="57C55FB3" w14:textId="77777777" w:rsidR="005F2D5B" w:rsidRDefault="00000000">
            <w:pPr>
              <w:spacing w:line="360" w:lineRule="exact"/>
              <w:rPr>
                <w:rFonts w:ascii="仿宋_GB2312" w:eastAsia="仿宋_GB2312"/>
                <w:sz w:val="24"/>
              </w:rPr>
            </w:pPr>
            <w:r>
              <w:rPr>
                <w:rFonts w:ascii="仿宋_GB2312" w:eastAsia="仿宋_GB2312" w:hint="eastAsia"/>
                <w:sz w:val="24"/>
              </w:rPr>
              <w:t>2.法律法规执行情况。机构是否按照批准的业务范围和服务项目执业；人员是否按照批准的服务项目执业；机构是否符合开展技术服务设置标准；开展终止中期以上妊娠手术是否进行查验登记；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等技术服务广告；开展产前诊断、人类辅助生殖技术等服务是否符合相关要求等。</w:t>
            </w:r>
          </w:p>
          <w:p w14:paraId="49F53FB4" w14:textId="77777777" w:rsidR="005F2D5B" w:rsidRDefault="00000000">
            <w:pPr>
              <w:spacing w:line="360" w:lineRule="exact"/>
              <w:rPr>
                <w:rFonts w:ascii="仿宋_GB2312" w:eastAsia="仿宋_GB2312"/>
                <w:sz w:val="24"/>
              </w:rPr>
            </w:pPr>
            <w:r>
              <w:rPr>
                <w:rFonts w:ascii="仿宋_GB2312" w:eastAsia="仿宋_GB2312" w:hint="eastAsia"/>
                <w:sz w:val="24"/>
              </w:rPr>
              <w:t>3.制度建立情况。机构建立禁止胎儿性别鉴定的管理制度情况；建立终止中期以上妊娠查验登记制度情况；建立健全技术档案管理、转诊、追踪观察制度情况；建立</w:t>
            </w:r>
            <w:proofErr w:type="gramStart"/>
            <w:r>
              <w:rPr>
                <w:rFonts w:ascii="仿宋_GB2312" w:eastAsia="仿宋_GB2312" w:hint="eastAsia"/>
                <w:sz w:val="24"/>
              </w:rPr>
              <w:t>孕</w:t>
            </w:r>
            <w:proofErr w:type="gramEnd"/>
            <w:r>
              <w:rPr>
                <w:rFonts w:ascii="仿宋_GB2312" w:eastAsia="仿宋_GB2312" w:hint="eastAsia"/>
                <w:sz w:val="24"/>
              </w:rPr>
              <w:t>产妇死亡、婴儿死亡以及新生儿出生缺陷报告制度情况；建立出生医学证明管理制度情况；具有保证技术服务安全和服务质量的其他管理制度情况。</w:t>
            </w:r>
          </w:p>
          <w:p w14:paraId="6099C1FE" w14:textId="77777777" w:rsidR="005F2D5B" w:rsidRDefault="00000000">
            <w:pPr>
              <w:spacing w:line="360" w:lineRule="exact"/>
              <w:rPr>
                <w:rFonts w:ascii="仿宋_GB2312" w:eastAsia="仿宋_GB2312"/>
                <w:sz w:val="24"/>
              </w:rPr>
            </w:pPr>
            <w:r>
              <w:rPr>
                <w:rFonts w:ascii="仿宋_GB2312" w:eastAsia="仿宋_GB2312" w:hint="eastAsia"/>
                <w:sz w:val="24"/>
              </w:rPr>
              <w:t>4.其他依法执业情况。对核准妇产科专业、未取得母婴保健技术服务资质的医疗机构，重点检查是否存在实施母婴保健专项技术等违法违规情况。</w:t>
            </w:r>
          </w:p>
        </w:tc>
      </w:tr>
      <w:tr w:rsidR="005F2D5B" w14:paraId="4EE56252" w14:textId="77777777">
        <w:trPr>
          <w:trHeight w:val="2437"/>
          <w:jc w:val="center"/>
        </w:trPr>
        <w:tc>
          <w:tcPr>
            <w:tcW w:w="1649" w:type="dxa"/>
            <w:tcBorders>
              <w:top w:val="single" w:sz="4" w:space="0" w:color="auto"/>
              <w:left w:val="single" w:sz="4" w:space="0" w:color="auto"/>
              <w:bottom w:val="single" w:sz="4" w:space="0" w:color="auto"/>
              <w:right w:val="single" w:sz="4" w:space="0" w:color="auto"/>
            </w:tcBorders>
            <w:noWrap/>
            <w:vAlign w:val="center"/>
          </w:tcPr>
          <w:p w14:paraId="68422108" w14:textId="77777777" w:rsidR="005F2D5B" w:rsidRDefault="00000000">
            <w:pPr>
              <w:spacing w:line="360" w:lineRule="exact"/>
              <w:jc w:val="center"/>
              <w:rPr>
                <w:rFonts w:ascii="仿宋_GB2312" w:eastAsia="仿宋_GB2312"/>
                <w:sz w:val="24"/>
              </w:rPr>
            </w:pPr>
            <w:r>
              <w:rPr>
                <w:rFonts w:ascii="仿宋_GB2312" w:eastAsia="仿宋_GB2312" w:hint="eastAsia"/>
                <w:sz w:val="24"/>
              </w:rPr>
              <w:t>其他医疗、保健机构</w:t>
            </w:r>
          </w:p>
        </w:tc>
        <w:tc>
          <w:tcPr>
            <w:tcW w:w="915" w:type="dxa"/>
            <w:tcBorders>
              <w:top w:val="single" w:sz="4" w:space="0" w:color="auto"/>
              <w:left w:val="single" w:sz="4" w:space="0" w:color="auto"/>
              <w:bottom w:val="single" w:sz="4" w:space="0" w:color="auto"/>
              <w:right w:val="single" w:sz="4" w:space="0" w:color="auto"/>
            </w:tcBorders>
            <w:noWrap/>
            <w:vAlign w:val="center"/>
          </w:tcPr>
          <w:p w14:paraId="4BFA1296" w14:textId="77777777" w:rsidR="005F2D5B" w:rsidRDefault="00000000">
            <w:pPr>
              <w:spacing w:line="360" w:lineRule="exact"/>
              <w:jc w:val="center"/>
              <w:rPr>
                <w:rFonts w:ascii="仿宋_GB2312" w:eastAsia="仿宋_GB2312"/>
                <w:kern w:val="44"/>
                <w:sz w:val="24"/>
                <w:szCs w:val="44"/>
              </w:rPr>
            </w:pPr>
            <w:proofErr w:type="gramStart"/>
            <w:r>
              <w:rPr>
                <w:rFonts w:ascii="仿宋_GB2312" w:eastAsia="仿宋_GB2312" w:hint="eastAsia"/>
                <w:kern w:val="44"/>
                <w:sz w:val="24"/>
                <w:szCs w:val="44"/>
              </w:rPr>
              <w:t>市抽之外</w:t>
            </w:r>
            <w:proofErr w:type="gramEnd"/>
            <w:r>
              <w:rPr>
                <w:rFonts w:ascii="仿宋_GB2312" w:eastAsia="仿宋_GB2312" w:hint="eastAsia"/>
                <w:kern w:val="44"/>
                <w:sz w:val="24"/>
                <w:szCs w:val="44"/>
              </w:rPr>
              <w:t>100%</w:t>
            </w:r>
          </w:p>
        </w:tc>
        <w:tc>
          <w:tcPr>
            <w:tcW w:w="837" w:type="dxa"/>
            <w:tcBorders>
              <w:top w:val="single" w:sz="4" w:space="0" w:color="auto"/>
              <w:left w:val="single" w:sz="4" w:space="0" w:color="auto"/>
              <w:bottom w:val="single" w:sz="4" w:space="0" w:color="auto"/>
              <w:right w:val="single" w:sz="4" w:space="0" w:color="auto"/>
            </w:tcBorders>
            <w:noWrap/>
            <w:vAlign w:val="center"/>
          </w:tcPr>
          <w:p w14:paraId="53A7E6CC" w14:textId="77777777" w:rsidR="005F2D5B" w:rsidRDefault="00000000">
            <w:pPr>
              <w:spacing w:line="360" w:lineRule="exact"/>
              <w:jc w:val="center"/>
              <w:rPr>
                <w:rFonts w:ascii="仿宋_GB2312" w:eastAsia="仿宋_GB2312"/>
                <w:sz w:val="24"/>
              </w:rPr>
            </w:pPr>
            <w:r>
              <w:rPr>
                <w:rFonts w:ascii="仿宋_GB2312" w:eastAsia="仿宋_GB2312" w:hint="eastAsia"/>
                <w:bCs/>
                <w:kern w:val="44"/>
                <w:sz w:val="24"/>
                <w:szCs w:val="44"/>
              </w:rPr>
              <w:t>56</w:t>
            </w:r>
          </w:p>
        </w:tc>
        <w:tc>
          <w:tcPr>
            <w:tcW w:w="3171" w:type="dxa"/>
            <w:tcBorders>
              <w:top w:val="single" w:sz="4" w:space="0" w:color="auto"/>
              <w:left w:val="single" w:sz="4" w:space="0" w:color="auto"/>
              <w:bottom w:val="single" w:sz="4" w:space="0" w:color="auto"/>
              <w:right w:val="single" w:sz="4" w:space="0" w:color="auto"/>
            </w:tcBorders>
            <w:noWrap/>
            <w:vAlign w:val="center"/>
          </w:tcPr>
          <w:p w14:paraId="6B4E05EF" w14:textId="77777777" w:rsidR="005F2D5B" w:rsidRDefault="00000000">
            <w:pPr>
              <w:spacing w:line="360" w:lineRule="exact"/>
              <w:jc w:val="center"/>
              <w:rPr>
                <w:rFonts w:ascii="仿宋_GB2312" w:eastAsia="仿宋_GB2312"/>
                <w:sz w:val="24"/>
              </w:rPr>
            </w:pPr>
            <w:r>
              <w:rPr>
                <w:rFonts w:ascii="仿宋_GB2312" w:eastAsia="仿宋_GB2312" w:hint="eastAsia"/>
                <w:sz w:val="24"/>
              </w:rPr>
              <w:t>人类辅助生殖技术服务机构及精子库、产前诊断机构、NIPT检测机构、具备节育手术和终止妊娠技术资质的社会办医疗机构100%抽取，助产医疗机构随机抽取20%</w:t>
            </w:r>
          </w:p>
        </w:tc>
        <w:tc>
          <w:tcPr>
            <w:tcW w:w="7438" w:type="dxa"/>
            <w:vMerge/>
            <w:tcBorders>
              <w:left w:val="single" w:sz="4" w:space="0" w:color="auto"/>
              <w:bottom w:val="single" w:sz="4" w:space="0" w:color="auto"/>
              <w:right w:val="single" w:sz="4" w:space="0" w:color="auto"/>
            </w:tcBorders>
            <w:noWrap/>
            <w:vAlign w:val="center"/>
          </w:tcPr>
          <w:p w14:paraId="2B469C42" w14:textId="77777777" w:rsidR="005F2D5B" w:rsidRDefault="005F2D5B">
            <w:pPr>
              <w:widowControl/>
              <w:spacing w:line="360" w:lineRule="exact"/>
              <w:jc w:val="left"/>
              <w:rPr>
                <w:rFonts w:ascii="仿宋_GB2312" w:eastAsia="仿宋_GB2312"/>
                <w:b/>
                <w:bCs/>
                <w:kern w:val="44"/>
                <w:sz w:val="24"/>
                <w:szCs w:val="44"/>
              </w:rPr>
            </w:pPr>
          </w:p>
        </w:tc>
      </w:tr>
      <w:tr w:rsidR="005F2D5B" w14:paraId="37AE1E5C" w14:textId="77777777">
        <w:trPr>
          <w:trHeight w:val="1712"/>
          <w:jc w:val="center"/>
        </w:trPr>
        <w:tc>
          <w:tcPr>
            <w:tcW w:w="1649" w:type="dxa"/>
            <w:tcBorders>
              <w:top w:val="single" w:sz="4" w:space="0" w:color="auto"/>
              <w:left w:val="single" w:sz="4" w:space="0" w:color="auto"/>
              <w:bottom w:val="single" w:sz="4" w:space="0" w:color="auto"/>
              <w:right w:val="single" w:sz="4" w:space="0" w:color="auto"/>
            </w:tcBorders>
            <w:noWrap/>
            <w:vAlign w:val="center"/>
          </w:tcPr>
          <w:p w14:paraId="50F9D588" w14:textId="77777777" w:rsidR="005F2D5B" w:rsidRDefault="00000000">
            <w:pPr>
              <w:spacing w:line="360" w:lineRule="exact"/>
              <w:rPr>
                <w:rFonts w:ascii="仿宋_GB2312" w:eastAsia="仿宋_GB2312"/>
                <w:sz w:val="24"/>
              </w:rPr>
            </w:pPr>
            <w:r>
              <w:rPr>
                <w:rFonts w:ascii="仿宋_GB2312" w:eastAsia="仿宋_GB2312" w:hint="eastAsia"/>
                <w:sz w:val="24"/>
              </w:rPr>
              <w:t>核准妇产科专业、未取得母婴保健技术服务资质的医疗机构</w:t>
            </w:r>
          </w:p>
        </w:tc>
        <w:tc>
          <w:tcPr>
            <w:tcW w:w="915" w:type="dxa"/>
            <w:tcBorders>
              <w:top w:val="single" w:sz="4" w:space="0" w:color="auto"/>
              <w:left w:val="single" w:sz="4" w:space="0" w:color="auto"/>
              <w:bottom w:val="single" w:sz="4" w:space="0" w:color="auto"/>
              <w:right w:val="single" w:sz="4" w:space="0" w:color="auto"/>
            </w:tcBorders>
            <w:noWrap/>
            <w:vAlign w:val="center"/>
          </w:tcPr>
          <w:p w14:paraId="1B8191E8" w14:textId="77777777" w:rsidR="005F2D5B" w:rsidRDefault="00000000">
            <w:pPr>
              <w:spacing w:line="360" w:lineRule="exact"/>
              <w:jc w:val="center"/>
              <w:rPr>
                <w:rFonts w:ascii="仿宋_GB2312" w:eastAsia="仿宋_GB2312"/>
                <w:kern w:val="44"/>
                <w:sz w:val="24"/>
                <w:szCs w:val="44"/>
              </w:rPr>
            </w:pPr>
            <w:proofErr w:type="gramStart"/>
            <w:r>
              <w:rPr>
                <w:rFonts w:ascii="仿宋_GB2312" w:eastAsia="仿宋_GB2312" w:hint="eastAsia"/>
                <w:kern w:val="44"/>
                <w:sz w:val="24"/>
                <w:szCs w:val="44"/>
              </w:rPr>
              <w:t>市抽之外</w:t>
            </w:r>
            <w:proofErr w:type="gramEnd"/>
            <w:r>
              <w:rPr>
                <w:rFonts w:ascii="仿宋_GB2312" w:eastAsia="仿宋_GB2312" w:hint="eastAsia"/>
                <w:kern w:val="44"/>
                <w:sz w:val="24"/>
                <w:szCs w:val="44"/>
              </w:rPr>
              <w:t>100%</w:t>
            </w:r>
          </w:p>
        </w:tc>
        <w:tc>
          <w:tcPr>
            <w:tcW w:w="837" w:type="dxa"/>
            <w:tcBorders>
              <w:top w:val="single" w:sz="4" w:space="0" w:color="auto"/>
              <w:left w:val="single" w:sz="4" w:space="0" w:color="auto"/>
              <w:bottom w:val="single" w:sz="4" w:space="0" w:color="auto"/>
              <w:right w:val="single" w:sz="4" w:space="0" w:color="auto"/>
            </w:tcBorders>
            <w:noWrap/>
            <w:vAlign w:val="center"/>
          </w:tcPr>
          <w:p w14:paraId="54C74068" w14:textId="77777777" w:rsidR="005F2D5B" w:rsidRDefault="00000000">
            <w:pPr>
              <w:spacing w:line="360" w:lineRule="exact"/>
              <w:jc w:val="center"/>
              <w:rPr>
                <w:rFonts w:ascii="仿宋_GB2312" w:eastAsia="仿宋_GB2312"/>
                <w:bCs/>
                <w:kern w:val="44"/>
                <w:sz w:val="24"/>
                <w:szCs w:val="44"/>
              </w:rPr>
            </w:pPr>
            <w:r>
              <w:rPr>
                <w:rFonts w:ascii="仿宋_GB2312" w:eastAsia="仿宋_GB2312" w:hint="eastAsia"/>
                <w:bCs/>
                <w:kern w:val="44"/>
                <w:sz w:val="24"/>
                <w:szCs w:val="44"/>
              </w:rPr>
              <w:t>3</w:t>
            </w:r>
            <w:r>
              <w:rPr>
                <w:rFonts w:ascii="仿宋_GB2312" w:eastAsia="仿宋_GB2312"/>
                <w:bCs/>
                <w:kern w:val="44"/>
                <w:sz w:val="24"/>
                <w:szCs w:val="44"/>
              </w:rPr>
              <w:t>0</w:t>
            </w:r>
          </w:p>
        </w:tc>
        <w:tc>
          <w:tcPr>
            <w:tcW w:w="3171" w:type="dxa"/>
            <w:tcBorders>
              <w:top w:val="single" w:sz="4" w:space="0" w:color="auto"/>
              <w:left w:val="single" w:sz="4" w:space="0" w:color="auto"/>
              <w:bottom w:val="single" w:sz="4" w:space="0" w:color="auto"/>
              <w:right w:val="single" w:sz="4" w:space="0" w:color="auto"/>
            </w:tcBorders>
            <w:noWrap/>
            <w:vAlign w:val="center"/>
          </w:tcPr>
          <w:p w14:paraId="7AFEA86D" w14:textId="77777777" w:rsidR="005F2D5B" w:rsidRDefault="00000000">
            <w:pPr>
              <w:spacing w:line="360" w:lineRule="exact"/>
              <w:jc w:val="center"/>
              <w:rPr>
                <w:rFonts w:ascii="仿宋_GB2312" w:eastAsia="仿宋_GB2312"/>
                <w:sz w:val="24"/>
              </w:rPr>
            </w:pPr>
            <w:r>
              <w:rPr>
                <w:rFonts w:ascii="仿宋_GB2312" w:eastAsia="仿宋_GB2312" w:hint="eastAsia"/>
                <w:sz w:val="24"/>
              </w:rPr>
              <w:t>在核准妇产科专业、未取得母婴保健技术服务资质的医疗机构（综合医院、中西医结合医院、中医（综合）医院、妇产（科）医院、综合门诊部、中西医结合门诊部、中医门诊部、普通专科门诊部）中随机抽取3</w:t>
            </w:r>
            <w:r>
              <w:rPr>
                <w:rFonts w:ascii="仿宋_GB2312" w:eastAsia="仿宋_GB2312"/>
                <w:sz w:val="24"/>
              </w:rPr>
              <w:t>0</w:t>
            </w:r>
            <w:r>
              <w:rPr>
                <w:rFonts w:ascii="仿宋_GB2312" w:eastAsia="仿宋_GB2312" w:hint="eastAsia"/>
                <w:sz w:val="24"/>
              </w:rPr>
              <w:t>家</w:t>
            </w:r>
          </w:p>
        </w:tc>
        <w:tc>
          <w:tcPr>
            <w:tcW w:w="7438" w:type="dxa"/>
            <w:vMerge/>
            <w:tcBorders>
              <w:left w:val="single" w:sz="4" w:space="0" w:color="auto"/>
              <w:bottom w:val="single" w:sz="4" w:space="0" w:color="auto"/>
              <w:right w:val="single" w:sz="4" w:space="0" w:color="auto"/>
            </w:tcBorders>
            <w:noWrap/>
            <w:vAlign w:val="center"/>
          </w:tcPr>
          <w:p w14:paraId="169044DA" w14:textId="77777777" w:rsidR="005F2D5B" w:rsidRDefault="005F2D5B">
            <w:pPr>
              <w:widowControl/>
              <w:spacing w:line="360" w:lineRule="exact"/>
              <w:jc w:val="left"/>
              <w:rPr>
                <w:rFonts w:ascii="仿宋_GB2312" w:eastAsia="仿宋_GB2312"/>
                <w:b/>
                <w:bCs/>
                <w:kern w:val="44"/>
                <w:sz w:val="24"/>
                <w:szCs w:val="44"/>
              </w:rPr>
            </w:pPr>
          </w:p>
        </w:tc>
      </w:tr>
    </w:tbl>
    <w:p w14:paraId="2DCF8DFC" w14:textId="77777777" w:rsidR="005F2D5B" w:rsidRPr="00421B7B" w:rsidRDefault="00000000">
      <w:pPr>
        <w:spacing w:line="360" w:lineRule="auto"/>
        <w:jc w:val="center"/>
        <w:rPr>
          <w:rFonts w:ascii="华文中宋" w:eastAsia="华文中宋" w:hAnsi="华文中宋"/>
          <w:sz w:val="32"/>
          <w:szCs w:val="32"/>
        </w:rPr>
      </w:pPr>
      <w:r w:rsidRPr="00421B7B">
        <w:rPr>
          <w:rFonts w:ascii="华文中宋" w:eastAsia="华文中宋" w:hAnsi="华文中宋" w:hint="eastAsia"/>
          <w:sz w:val="32"/>
          <w:szCs w:val="32"/>
        </w:rPr>
        <w:lastRenderedPageBreak/>
        <w:t xml:space="preserve">表4   </w:t>
      </w:r>
      <w:r w:rsidRPr="00421B7B">
        <w:rPr>
          <w:rFonts w:ascii="华文中宋" w:eastAsia="华文中宋" w:hAnsi="华文中宋"/>
          <w:sz w:val="32"/>
          <w:szCs w:val="32"/>
        </w:rPr>
        <w:t>202</w:t>
      </w:r>
      <w:r w:rsidRPr="00421B7B">
        <w:rPr>
          <w:rFonts w:ascii="华文中宋" w:eastAsia="华文中宋" w:hAnsi="华文中宋" w:hint="eastAsia"/>
          <w:sz w:val="32"/>
          <w:szCs w:val="32"/>
        </w:rPr>
        <w:t>2年上海市长宁区卫生健康随机监督抽查工作计划</w:t>
      </w:r>
    </w:p>
    <w:p w14:paraId="0E86B8DE" w14:textId="77777777" w:rsidR="005F2D5B" w:rsidRPr="00421B7B" w:rsidRDefault="00000000">
      <w:pPr>
        <w:spacing w:line="360" w:lineRule="auto"/>
        <w:jc w:val="center"/>
        <w:rPr>
          <w:rFonts w:ascii="楷体_GB2312" w:eastAsia="楷体_GB2312" w:hAnsi="华文中宋"/>
          <w:bCs/>
          <w:sz w:val="32"/>
          <w:szCs w:val="32"/>
        </w:rPr>
      </w:pPr>
      <w:r w:rsidRPr="00421B7B">
        <w:rPr>
          <w:rFonts w:ascii="楷体_GB2312" w:eastAsia="楷体_GB2312" w:hAnsi="华文中宋" w:hint="eastAsia"/>
          <w:bCs/>
          <w:sz w:val="32"/>
          <w:szCs w:val="32"/>
        </w:rPr>
        <w:t>（放射诊疗、职业健康检查、职业病诊断机构和放射卫生技术服务机构）</w:t>
      </w:r>
    </w:p>
    <w:p w14:paraId="616ED897" w14:textId="77777777" w:rsidR="005F2D5B" w:rsidRDefault="005F2D5B">
      <w:pPr>
        <w:spacing w:line="360" w:lineRule="auto"/>
        <w:jc w:val="center"/>
        <w:rPr>
          <w:rFonts w:ascii="楷体_GB2312" w:eastAsia="楷体_GB2312" w:hAnsi="华文中宋"/>
          <w:b/>
          <w:sz w:val="32"/>
          <w:szCs w:val="32"/>
        </w:rPr>
      </w:pPr>
    </w:p>
    <w:tbl>
      <w:tblPr>
        <w:tblW w:w="14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3"/>
        <w:gridCol w:w="776"/>
        <w:gridCol w:w="1270"/>
        <w:gridCol w:w="8080"/>
      </w:tblGrid>
      <w:tr w:rsidR="005F2D5B" w14:paraId="3420CD3B" w14:textId="77777777">
        <w:trPr>
          <w:trHeight w:val="789"/>
          <w:jc w:val="center"/>
        </w:trPr>
        <w:tc>
          <w:tcPr>
            <w:tcW w:w="2093" w:type="dxa"/>
            <w:tcBorders>
              <w:top w:val="single" w:sz="4" w:space="0" w:color="auto"/>
              <w:left w:val="single" w:sz="4" w:space="0" w:color="auto"/>
              <w:bottom w:val="single" w:sz="4" w:space="0" w:color="auto"/>
              <w:right w:val="single" w:sz="4" w:space="0" w:color="auto"/>
            </w:tcBorders>
            <w:noWrap/>
            <w:vAlign w:val="center"/>
          </w:tcPr>
          <w:p w14:paraId="7477FEAE" w14:textId="77777777" w:rsidR="005F2D5B" w:rsidRDefault="00000000">
            <w:pPr>
              <w:jc w:val="center"/>
              <w:rPr>
                <w:rFonts w:ascii="仿宋_GB2312" w:eastAsia="仿宋_GB2312"/>
                <w:sz w:val="24"/>
              </w:rPr>
            </w:pPr>
            <w:r>
              <w:rPr>
                <w:rFonts w:ascii="仿宋_GB2312" w:eastAsia="仿宋_GB2312" w:hint="eastAsia"/>
                <w:sz w:val="24"/>
              </w:rPr>
              <w:t>检查对象</w:t>
            </w:r>
          </w:p>
        </w:tc>
        <w:tc>
          <w:tcPr>
            <w:tcW w:w="1843" w:type="dxa"/>
            <w:tcBorders>
              <w:top w:val="single" w:sz="4" w:space="0" w:color="auto"/>
              <w:left w:val="single" w:sz="4" w:space="0" w:color="auto"/>
              <w:bottom w:val="single" w:sz="4" w:space="0" w:color="auto"/>
              <w:right w:val="single" w:sz="4" w:space="0" w:color="auto"/>
            </w:tcBorders>
            <w:noWrap/>
            <w:vAlign w:val="center"/>
          </w:tcPr>
          <w:p w14:paraId="3A7253A5" w14:textId="77777777" w:rsidR="005F2D5B" w:rsidRDefault="00000000">
            <w:pPr>
              <w:jc w:val="center"/>
              <w:rPr>
                <w:rFonts w:ascii="仿宋_GB2312" w:eastAsia="仿宋_GB2312"/>
                <w:sz w:val="24"/>
              </w:rPr>
            </w:pPr>
            <w:proofErr w:type="gramStart"/>
            <w:r>
              <w:rPr>
                <w:rFonts w:ascii="仿宋_GB2312" w:eastAsia="仿宋_GB2312" w:hint="eastAsia"/>
                <w:sz w:val="24"/>
              </w:rPr>
              <w:t>区抽比例</w:t>
            </w:r>
            <w:proofErr w:type="gramEnd"/>
          </w:p>
        </w:tc>
        <w:tc>
          <w:tcPr>
            <w:tcW w:w="776" w:type="dxa"/>
            <w:tcBorders>
              <w:top w:val="single" w:sz="4" w:space="0" w:color="auto"/>
              <w:left w:val="single" w:sz="4" w:space="0" w:color="auto"/>
              <w:bottom w:val="single" w:sz="4" w:space="0" w:color="auto"/>
              <w:right w:val="single" w:sz="4" w:space="0" w:color="auto"/>
            </w:tcBorders>
            <w:noWrap/>
            <w:vAlign w:val="center"/>
          </w:tcPr>
          <w:p w14:paraId="4EFFB349" w14:textId="77777777" w:rsidR="005F2D5B" w:rsidRDefault="00000000">
            <w:pPr>
              <w:jc w:val="center"/>
              <w:rPr>
                <w:rFonts w:ascii="仿宋_GB2312" w:eastAsia="仿宋_GB2312"/>
                <w:sz w:val="24"/>
              </w:rPr>
            </w:pPr>
            <w:proofErr w:type="gramStart"/>
            <w:r>
              <w:rPr>
                <w:rFonts w:ascii="仿宋_GB2312" w:eastAsia="仿宋_GB2312" w:hint="eastAsia"/>
                <w:sz w:val="24"/>
              </w:rPr>
              <w:t>市抽数量</w:t>
            </w:r>
            <w:proofErr w:type="gramEnd"/>
          </w:p>
        </w:tc>
        <w:tc>
          <w:tcPr>
            <w:tcW w:w="1270" w:type="dxa"/>
            <w:tcBorders>
              <w:top w:val="single" w:sz="4" w:space="0" w:color="auto"/>
              <w:left w:val="single" w:sz="4" w:space="0" w:color="auto"/>
              <w:bottom w:val="single" w:sz="4" w:space="0" w:color="auto"/>
              <w:right w:val="single" w:sz="4" w:space="0" w:color="auto"/>
            </w:tcBorders>
            <w:noWrap/>
            <w:vAlign w:val="center"/>
          </w:tcPr>
          <w:p w14:paraId="428DE943" w14:textId="77777777" w:rsidR="005F2D5B" w:rsidRDefault="00000000">
            <w:pPr>
              <w:jc w:val="center"/>
              <w:rPr>
                <w:rFonts w:ascii="仿宋_GB2312" w:eastAsia="仿宋_GB2312"/>
                <w:sz w:val="24"/>
              </w:rPr>
            </w:pPr>
            <w:proofErr w:type="gramStart"/>
            <w:r>
              <w:rPr>
                <w:rFonts w:ascii="仿宋_GB2312" w:eastAsia="仿宋_GB2312" w:hint="eastAsia"/>
                <w:sz w:val="24"/>
              </w:rPr>
              <w:t>市抽规则</w:t>
            </w:r>
            <w:proofErr w:type="gramEnd"/>
          </w:p>
        </w:tc>
        <w:tc>
          <w:tcPr>
            <w:tcW w:w="8080" w:type="dxa"/>
            <w:tcBorders>
              <w:top w:val="single" w:sz="4" w:space="0" w:color="auto"/>
              <w:left w:val="single" w:sz="4" w:space="0" w:color="auto"/>
              <w:bottom w:val="single" w:sz="4" w:space="0" w:color="auto"/>
              <w:right w:val="single" w:sz="4" w:space="0" w:color="auto"/>
            </w:tcBorders>
            <w:noWrap/>
            <w:vAlign w:val="center"/>
          </w:tcPr>
          <w:p w14:paraId="593A7ED6" w14:textId="77777777" w:rsidR="005F2D5B" w:rsidRDefault="00000000">
            <w:pPr>
              <w:jc w:val="center"/>
              <w:rPr>
                <w:rFonts w:ascii="仿宋_GB2312" w:eastAsia="仿宋_GB2312"/>
                <w:sz w:val="24"/>
              </w:rPr>
            </w:pPr>
            <w:r>
              <w:rPr>
                <w:rFonts w:ascii="仿宋_GB2312" w:eastAsia="仿宋_GB2312" w:hint="eastAsia"/>
                <w:sz w:val="24"/>
              </w:rPr>
              <w:t>检查内容</w:t>
            </w:r>
          </w:p>
        </w:tc>
      </w:tr>
      <w:tr w:rsidR="005F2D5B" w14:paraId="12ABE16D" w14:textId="77777777">
        <w:trPr>
          <w:trHeight w:val="1457"/>
          <w:jc w:val="center"/>
        </w:trPr>
        <w:tc>
          <w:tcPr>
            <w:tcW w:w="2093" w:type="dxa"/>
            <w:tcBorders>
              <w:top w:val="single" w:sz="4" w:space="0" w:color="auto"/>
              <w:left w:val="single" w:sz="4" w:space="0" w:color="auto"/>
              <w:bottom w:val="single" w:sz="4" w:space="0" w:color="auto"/>
              <w:right w:val="single" w:sz="4" w:space="0" w:color="auto"/>
            </w:tcBorders>
            <w:noWrap/>
            <w:vAlign w:val="center"/>
          </w:tcPr>
          <w:p w14:paraId="696E2314" w14:textId="77777777" w:rsidR="005F2D5B" w:rsidRDefault="00000000">
            <w:pPr>
              <w:jc w:val="center"/>
              <w:rPr>
                <w:rFonts w:ascii="仿宋_GB2312" w:eastAsia="仿宋_GB2312" w:hAnsi="仿宋"/>
                <w:sz w:val="24"/>
              </w:rPr>
            </w:pPr>
            <w:r>
              <w:rPr>
                <w:rFonts w:ascii="仿宋_GB2312" w:eastAsia="仿宋_GB2312" w:hAnsi="仿宋" w:hint="eastAsia"/>
                <w:sz w:val="24"/>
              </w:rPr>
              <w:t>放射诊疗机构</w:t>
            </w:r>
          </w:p>
          <w:p w14:paraId="41449D84" w14:textId="77777777" w:rsidR="005F2D5B" w:rsidRDefault="00000000">
            <w:pPr>
              <w:jc w:val="center"/>
              <w:rPr>
                <w:rFonts w:ascii="仿宋_GB2312" w:eastAsia="仿宋_GB2312" w:hAnsi="仿宋"/>
                <w:sz w:val="24"/>
              </w:rPr>
            </w:pPr>
            <w:r>
              <w:rPr>
                <w:rFonts w:ascii="仿宋_GB2312" w:eastAsia="仿宋_GB2312" w:hAnsi="仿宋"/>
                <w:sz w:val="24"/>
              </w:rPr>
              <w:t>(含中医医疗机构)</w:t>
            </w:r>
          </w:p>
        </w:tc>
        <w:tc>
          <w:tcPr>
            <w:tcW w:w="1843" w:type="dxa"/>
            <w:tcBorders>
              <w:top w:val="single" w:sz="4" w:space="0" w:color="auto"/>
              <w:left w:val="single" w:sz="4" w:space="0" w:color="auto"/>
              <w:bottom w:val="single" w:sz="4" w:space="0" w:color="auto"/>
              <w:right w:val="single" w:sz="4" w:space="0" w:color="auto"/>
            </w:tcBorders>
            <w:noWrap/>
            <w:vAlign w:val="center"/>
          </w:tcPr>
          <w:p w14:paraId="005BB656" w14:textId="77777777" w:rsidR="005F2D5B" w:rsidRDefault="00000000">
            <w:pPr>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25%，其中，开展放射治疗、介入放射学、核医学的放射诊疗机构必抽</w:t>
            </w:r>
          </w:p>
        </w:tc>
        <w:tc>
          <w:tcPr>
            <w:tcW w:w="776" w:type="dxa"/>
            <w:tcBorders>
              <w:top w:val="single" w:sz="4" w:space="0" w:color="auto"/>
              <w:left w:val="single" w:sz="4" w:space="0" w:color="auto"/>
              <w:bottom w:val="single" w:sz="4" w:space="0" w:color="auto"/>
              <w:right w:val="single" w:sz="4" w:space="0" w:color="auto"/>
            </w:tcBorders>
            <w:noWrap/>
            <w:vAlign w:val="center"/>
          </w:tcPr>
          <w:p w14:paraId="596EAB80" w14:textId="77777777" w:rsidR="005F2D5B" w:rsidRDefault="00000000">
            <w:pPr>
              <w:jc w:val="center"/>
              <w:rPr>
                <w:rFonts w:ascii="仿宋_GB2312" w:eastAsia="仿宋_GB2312" w:hAnsi="仿宋"/>
                <w:sz w:val="24"/>
                <w:highlight w:val="yellow"/>
              </w:rPr>
            </w:pPr>
            <w:r>
              <w:rPr>
                <w:rFonts w:ascii="仿宋_GB2312" w:eastAsia="仿宋_GB2312" w:hAnsi="仿宋" w:hint="eastAsia"/>
                <w:sz w:val="24"/>
              </w:rPr>
              <w:t>——</w:t>
            </w:r>
          </w:p>
        </w:tc>
        <w:tc>
          <w:tcPr>
            <w:tcW w:w="1270" w:type="dxa"/>
            <w:tcBorders>
              <w:top w:val="single" w:sz="4" w:space="0" w:color="auto"/>
              <w:left w:val="single" w:sz="4" w:space="0" w:color="auto"/>
              <w:bottom w:val="single" w:sz="4" w:space="0" w:color="auto"/>
              <w:right w:val="single" w:sz="4" w:space="0" w:color="auto"/>
            </w:tcBorders>
            <w:noWrap/>
            <w:vAlign w:val="center"/>
          </w:tcPr>
          <w:p w14:paraId="05B6386E" w14:textId="77777777" w:rsidR="005F2D5B" w:rsidRDefault="00000000">
            <w:pPr>
              <w:jc w:val="center"/>
              <w:rPr>
                <w:rFonts w:ascii="仿宋_GB2312" w:eastAsia="仿宋_GB2312" w:hAnsi="仿宋"/>
                <w:sz w:val="24"/>
              </w:rPr>
            </w:pPr>
            <w:r>
              <w:rPr>
                <w:rFonts w:ascii="仿宋_GB2312" w:eastAsia="仿宋_GB2312" w:hAnsi="仿宋" w:hint="eastAsia"/>
                <w:sz w:val="24"/>
              </w:rPr>
              <w:t>——</w:t>
            </w:r>
          </w:p>
        </w:tc>
        <w:tc>
          <w:tcPr>
            <w:tcW w:w="8080" w:type="dxa"/>
            <w:tcBorders>
              <w:top w:val="single" w:sz="4" w:space="0" w:color="auto"/>
              <w:left w:val="single" w:sz="4" w:space="0" w:color="auto"/>
              <w:bottom w:val="single" w:sz="4" w:space="0" w:color="auto"/>
              <w:right w:val="single" w:sz="4" w:space="0" w:color="auto"/>
            </w:tcBorders>
            <w:noWrap/>
            <w:vAlign w:val="center"/>
          </w:tcPr>
          <w:p w14:paraId="3A9F772E" w14:textId="77777777" w:rsidR="005F2D5B" w:rsidRDefault="00000000">
            <w:pPr>
              <w:rPr>
                <w:rFonts w:ascii="仿宋_GB2312" w:eastAsia="仿宋_GB2312" w:hAnsi="仿宋"/>
                <w:sz w:val="24"/>
              </w:rPr>
            </w:pPr>
            <w:r>
              <w:rPr>
                <w:rFonts w:ascii="仿宋_GB2312" w:eastAsia="仿宋_GB2312" w:hAnsi="仿宋" w:hint="eastAsia"/>
                <w:sz w:val="24"/>
              </w:rPr>
              <w:t>1.建设项目管理情况；2.放射诊疗场所管理及其防护措施情况；3.放射诊疗设备管理情况；4.放射工作人员管理情况；5.开展放射诊疗人员条件管理情况；6.对患者、受检者及其他非放射工作人员的保护情况；7.放射事件预防处置情况；8.职业病人管理情况；9.档案管理与体系建设情况；10.核医学诊疗管理情况；11.放射性同位素管理情况；12.放射治疗管理情况。</w:t>
            </w:r>
          </w:p>
        </w:tc>
      </w:tr>
      <w:tr w:rsidR="005F2D5B" w14:paraId="6B884547" w14:textId="77777777">
        <w:trPr>
          <w:trHeight w:val="783"/>
          <w:jc w:val="center"/>
        </w:trPr>
        <w:tc>
          <w:tcPr>
            <w:tcW w:w="2093" w:type="dxa"/>
            <w:tcBorders>
              <w:top w:val="single" w:sz="4" w:space="0" w:color="auto"/>
              <w:left w:val="single" w:sz="4" w:space="0" w:color="auto"/>
              <w:bottom w:val="single" w:sz="4" w:space="0" w:color="auto"/>
              <w:right w:val="single" w:sz="4" w:space="0" w:color="auto"/>
            </w:tcBorders>
            <w:noWrap/>
            <w:vAlign w:val="center"/>
          </w:tcPr>
          <w:p w14:paraId="66F3D189" w14:textId="77777777" w:rsidR="005F2D5B" w:rsidRDefault="00000000">
            <w:pPr>
              <w:jc w:val="center"/>
              <w:rPr>
                <w:rFonts w:ascii="仿宋_GB2312" w:eastAsia="仿宋_GB2312" w:hAnsi="仿宋"/>
                <w:sz w:val="24"/>
              </w:rPr>
            </w:pPr>
            <w:r>
              <w:rPr>
                <w:rFonts w:ascii="仿宋_GB2312" w:eastAsia="仿宋_GB2312" w:hAnsi="仿宋" w:hint="eastAsia"/>
                <w:sz w:val="24"/>
              </w:rPr>
              <w:t>职业健康检查机构</w:t>
            </w:r>
          </w:p>
        </w:tc>
        <w:tc>
          <w:tcPr>
            <w:tcW w:w="1843" w:type="dxa"/>
            <w:tcBorders>
              <w:top w:val="single" w:sz="4" w:space="0" w:color="auto"/>
              <w:left w:val="single" w:sz="4" w:space="0" w:color="auto"/>
              <w:bottom w:val="single" w:sz="4" w:space="0" w:color="auto"/>
              <w:right w:val="single" w:sz="4" w:space="0" w:color="auto"/>
            </w:tcBorders>
            <w:noWrap/>
            <w:vAlign w:val="center"/>
          </w:tcPr>
          <w:p w14:paraId="32BA64CA" w14:textId="77777777" w:rsidR="005F2D5B" w:rsidRDefault="00000000">
            <w:pPr>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70%</w:t>
            </w:r>
          </w:p>
        </w:tc>
        <w:tc>
          <w:tcPr>
            <w:tcW w:w="776" w:type="dxa"/>
            <w:tcBorders>
              <w:top w:val="single" w:sz="4" w:space="0" w:color="auto"/>
              <w:left w:val="single" w:sz="4" w:space="0" w:color="auto"/>
              <w:bottom w:val="single" w:sz="4" w:space="0" w:color="auto"/>
              <w:right w:val="single" w:sz="4" w:space="0" w:color="auto"/>
            </w:tcBorders>
            <w:noWrap/>
            <w:vAlign w:val="center"/>
          </w:tcPr>
          <w:p w14:paraId="33B96210" w14:textId="77777777" w:rsidR="005F2D5B" w:rsidRDefault="00000000">
            <w:pPr>
              <w:jc w:val="center"/>
              <w:rPr>
                <w:rFonts w:ascii="仿宋_GB2312" w:eastAsia="仿宋_GB2312" w:hAnsi="仿宋"/>
                <w:sz w:val="24"/>
                <w:highlight w:val="yellow"/>
              </w:rPr>
            </w:pPr>
            <w:r>
              <w:rPr>
                <w:rFonts w:ascii="仿宋_GB2312" w:eastAsia="仿宋_GB2312" w:hAnsi="仿宋" w:hint="eastAsia"/>
                <w:sz w:val="24"/>
              </w:rPr>
              <w:t>——</w:t>
            </w:r>
          </w:p>
        </w:tc>
        <w:tc>
          <w:tcPr>
            <w:tcW w:w="1270" w:type="dxa"/>
            <w:tcBorders>
              <w:top w:val="single" w:sz="4" w:space="0" w:color="auto"/>
              <w:left w:val="single" w:sz="4" w:space="0" w:color="auto"/>
              <w:bottom w:val="single" w:sz="4" w:space="0" w:color="auto"/>
              <w:right w:val="single" w:sz="4" w:space="0" w:color="auto"/>
            </w:tcBorders>
            <w:noWrap/>
            <w:vAlign w:val="center"/>
          </w:tcPr>
          <w:p w14:paraId="69F3E0FE" w14:textId="77777777" w:rsidR="005F2D5B" w:rsidRDefault="00000000">
            <w:pPr>
              <w:jc w:val="center"/>
              <w:rPr>
                <w:rFonts w:ascii="仿宋_GB2312" w:eastAsia="仿宋_GB2312" w:hAnsi="仿宋"/>
                <w:sz w:val="24"/>
              </w:rPr>
            </w:pPr>
            <w:r>
              <w:rPr>
                <w:rFonts w:ascii="仿宋_GB2312" w:eastAsia="仿宋_GB2312" w:hAnsi="仿宋" w:hint="eastAsia"/>
                <w:sz w:val="24"/>
              </w:rPr>
              <w:t>——</w:t>
            </w:r>
          </w:p>
        </w:tc>
        <w:tc>
          <w:tcPr>
            <w:tcW w:w="8080" w:type="dxa"/>
            <w:vMerge w:val="restart"/>
            <w:tcBorders>
              <w:top w:val="single" w:sz="4" w:space="0" w:color="auto"/>
              <w:left w:val="single" w:sz="4" w:space="0" w:color="auto"/>
              <w:right w:val="single" w:sz="4" w:space="0" w:color="auto"/>
            </w:tcBorders>
            <w:noWrap/>
            <w:vAlign w:val="center"/>
          </w:tcPr>
          <w:p w14:paraId="4C0B60AA" w14:textId="77777777" w:rsidR="005F2D5B" w:rsidRDefault="00000000">
            <w:pPr>
              <w:rPr>
                <w:rFonts w:ascii="仿宋_GB2312" w:eastAsia="仿宋_GB2312" w:hAnsi="仿宋"/>
                <w:sz w:val="24"/>
              </w:rPr>
            </w:pPr>
            <w:r>
              <w:rPr>
                <w:rFonts w:ascii="仿宋_GB2312" w:eastAsia="仿宋_GB2312" w:hAnsi="仿宋" w:hint="eastAsia"/>
                <w:sz w:val="24"/>
              </w:rPr>
              <w:t>1.出具的报告是否符合相关要求；2.技术人员是否满足工作要求；3.仪器设备场所是否满足工作要求；4.质量控制、程序是否符合相关要求；5.档案管理是否符合相关要求；6.管理制度是否符合相关要求；7.劳动者保护是否符合相关要求；8.职业健康检查结果、职业禁忌、疑似职业病、职业病的告知、通知、报告是否符合相关要求；9.是否出具虚假医学证明文件。</w:t>
            </w:r>
          </w:p>
        </w:tc>
      </w:tr>
      <w:tr w:rsidR="005F2D5B" w14:paraId="71790928" w14:textId="77777777">
        <w:trPr>
          <w:trHeight w:val="693"/>
          <w:jc w:val="center"/>
        </w:trPr>
        <w:tc>
          <w:tcPr>
            <w:tcW w:w="2093" w:type="dxa"/>
            <w:tcBorders>
              <w:top w:val="single" w:sz="4" w:space="0" w:color="auto"/>
              <w:left w:val="single" w:sz="4" w:space="0" w:color="auto"/>
              <w:bottom w:val="single" w:sz="4" w:space="0" w:color="auto"/>
              <w:right w:val="single" w:sz="4" w:space="0" w:color="auto"/>
            </w:tcBorders>
            <w:noWrap/>
            <w:vAlign w:val="center"/>
          </w:tcPr>
          <w:p w14:paraId="65D6A7BB" w14:textId="77777777" w:rsidR="005F2D5B" w:rsidRDefault="00000000">
            <w:pPr>
              <w:jc w:val="center"/>
              <w:rPr>
                <w:rFonts w:ascii="仿宋_GB2312" w:eastAsia="仿宋_GB2312" w:hAnsi="仿宋"/>
                <w:sz w:val="24"/>
              </w:rPr>
            </w:pPr>
            <w:r>
              <w:rPr>
                <w:rFonts w:ascii="仿宋_GB2312" w:eastAsia="仿宋_GB2312" w:hAnsi="仿宋" w:hint="eastAsia"/>
                <w:sz w:val="24"/>
              </w:rPr>
              <w:t>职业病诊断机构</w:t>
            </w:r>
          </w:p>
        </w:tc>
        <w:tc>
          <w:tcPr>
            <w:tcW w:w="1843" w:type="dxa"/>
            <w:tcBorders>
              <w:top w:val="single" w:sz="4" w:space="0" w:color="auto"/>
              <w:left w:val="single" w:sz="4" w:space="0" w:color="auto"/>
              <w:bottom w:val="single" w:sz="4" w:space="0" w:color="auto"/>
              <w:right w:val="single" w:sz="4" w:space="0" w:color="auto"/>
            </w:tcBorders>
            <w:noWrap/>
            <w:vAlign w:val="center"/>
          </w:tcPr>
          <w:p w14:paraId="76EDA359" w14:textId="77777777" w:rsidR="005F2D5B" w:rsidRDefault="00000000">
            <w:pPr>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w:t>
            </w:r>
          </w:p>
        </w:tc>
        <w:tc>
          <w:tcPr>
            <w:tcW w:w="776" w:type="dxa"/>
            <w:tcBorders>
              <w:top w:val="single" w:sz="4" w:space="0" w:color="auto"/>
              <w:left w:val="single" w:sz="4" w:space="0" w:color="auto"/>
              <w:bottom w:val="single" w:sz="4" w:space="0" w:color="auto"/>
              <w:right w:val="single" w:sz="4" w:space="0" w:color="auto"/>
            </w:tcBorders>
            <w:noWrap/>
            <w:vAlign w:val="center"/>
          </w:tcPr>
          <w:p w14:paraId="15A07530" w14:textId="77777777" w:rsidR="005F2D5B" w:rsidRDefault="00000000">
            <w:pPr>
              <w:jc w:val="center"/>
              <w:rPr>
                <w:rFonts w:ascii="仿宋_GB2312" w:eastAsia="仿宋_GB2312" w:hAnsi="仿宋"/>
                <w:sz w:val="24"/>
              </w:rPr>
            </w:pPr>
            <w:r>
              <w:rPr>
                <w:rFonts w:ascii="仿宋_GB2312" w:eastAsia="仿宋_GB2312" w:hAnsi="仿宋" w:hint="eastAsia"/>
                <w:sz w:val="24"/>
              </w:rPr>
              <w:t>8</w:t>
            </w:r>
          </w:p>
        </w:tc>
        <w:tc>
          <w:tcPr>
            <w:tcW w:w="1270" w:type="dxa"/>
            <w:tcBorders>
              <w:top w:val="single" w:sz="4" w:space="0" w:color="auto"/>
              <w:left w:val="single" w:sz="4" w:space="0" w:color="auto"/>
              <w:bottom w:val="single" w:sz="4" w:space="0" w:color="auto"/>
              <w:right w:val="single" w:sz="4" w:space="0" w:color="auto"/>
            </w:tcBorders>
            <w:noWrap/>
            <w:vAlign w:val="center"/>
          </w:tcPr>
          <w:p w14:paraId="47BC5C9F" w14:textId="77777777" w:rsidR="005F2D5B" w:rsidRDefault="00000000">
            <w:pPr>
              <w:jc w:val="center"/>
              <w:rPr>
                <w:rFonts w:ascii="仿宋_GB2312" w:eastAsia="仿宋_GB2312" w:hAnsi="仿宋"/>
                <w:sz w:val="24"/>
              </w:rPr>
            </w:pPr>
            <w:r>
              <w:rPr>
                <w:rFonts w:ascii="仿宋_GB2312" w:eastAsia="仿宋_GB2312" w:hAnsi="仿宋" w:hint="eastAsia"/>
                <w:sz w:val="24"/>
              </w:rPr>
              <w:t>职业病诊断机构100%抽取</w:t>
            </w:r>
          </w:p>
        </w:tc>
        <w:tc>
          <w:tcPr>
            <w:tcW w:w="8080" w:type="dxa"/>
            <w:vMerge/>
            <w:tcBorders>
              <w:left w:val="single" w:sz="4" w:space="0" w:color="auto"/>
              <w:bottom w:val="single" w:sz="4" w:space="0" w:color="auto"/>
              <w:right w:val="single" w:sz="4" w:space="0" w:color="auto"/>
            </w:tcBorders>
            <w:noWrap/>
            <w:vAlign w:val="center"/>
          </w:tcPr>
          <w:p w14:paraId="203A23B8" w14:textId="77777777" w:rsidR="005F2D5B" w:rsidRDefault="005F2D5B">
            <w:pPr>
              <w:rPr>
                <w:rFonts w:ascii="仿宋_GB2312" w:eastAsia="仿宋_GB2312" w:hAnsi="仿宋"/>
                <w:sz w:val="24"/>
              </w:rPr>
            </w:pPr>
          </w:p>
        </w:tc>
      </w:tr>
      <w:tr w:rsidR="005F2D5B" w14:paraId="78DEFDA8" w14:textId="77777777">
        <w:trPr>
          <w:trHeight w:val="1119"/>
          <w:jc w:val="center"/>
        </w:trPr>
        <w:tc>
          <w:tcPr>
            <w:tcW w:w="2093" w:type="dxa"/>
            <w:tcBorders>
              <w:top w:val="single" w:sz="4" w:space="0" w:color="auto"/>
              <w:left w:val="single" w:sz="4" w:space="0" w:color="auto"/>
              <w:bottom w:val="single" w:sz="4" w:space="0" w:color="auto"/>
              <w:right w:val="single" w:sz="4" w:space="0" w:color="auto"/>
            </w:tcBorders>
            <w:noWrap/>
            <w:vAlign w:val="center"/>
          </w:tcPr>
          <w:p w14:paraId="4B613007" w14:textId="77777777" w:rsidR="005F2D5B" w:rsidRDefault="00000000">
            <w:pPr>
              <w:jc w:val="center"/>
              <w:rPr>
                <w:rFonts w:ascii="仿宋_GB2312" w:eastAsia="仿宋_GB2312" w:hAnsi="仿宋"/>
                <w:sz w:val="24"/>
              </w:rPr>
            </w:pPr>
            <w:r>
              <w:rPr>
                <w:rFonts w:ascii="仿宋_GB2312" w:eastAsia="仿宋_GB2312" w:hAnsi="仿宋"/>
                <w:sz w:val="24"/>
              </w:rPr>
              <w:t>放射</w:t>
            </w:r>
            <w:r>
              <w:rPr>
                <w:rFonts w:ascii="仿宋_GB2312" w:eastAsia="仿宋_GB2312" w:hAnsi="仿宋" w:hint="eastAsia"/>
                <w:sz w:val="24"/>
              </w:rPr>
              <w:t>卫生</w:t>
            </w:r>
            <w:r>
              <w:rPr>
                <w:rFonts w:ascii="仿宋_GB2312" w:eastAsia="仿宋_GB2312" w:hAnsi="仿宋"/>
                <w:sz w:val="24"/>
              </w:rPr>
              <w:t>技术服务机构</w:t>
            </w:r>
          </w:p>
        </w:tc>
        <w:tc>
          <w:tcPr>
            <w:tcW w:w="1843" w:type="dxa"/>
            <w:tcBorders>
              <w:top w:val="single" w:sz="4" w:space="0" w:color="auto"/>
              <w:left w:val="single" w:sz="4" w:space="0" w:color="auto"/>
              <w:bottom w:val="single" w:sz="4" w:space="0" w:color="auto"/>
              <w:right w:val="single" w:sz="4" w:space="0" w:color="auto"/>
            </w:tcBorders>
            <w:noWrap/>
            <w:vAlign w:val="center"/>
          </w:tcPr>
          <w:p w14:paraId="6A7C56FB" w14:textId="77777777" w:rsidR="005F2D5B" w:rsidRDefault="00000000">
            <w:pPr>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100%</w:t>
            </w:r>
          </w:p>
        </w:tc>
        <w:tc>
          <w:tcPr>
            <w:tcW w:w="776" w:type="dxa"/>
            <w:tcBorders>
              <w:top w:val="single" w:sz="4" w:space="0" w:color="auto"/>
              <w:left w:val="single" w:sz="4" w:space="0" w:color="auto"/>
              <w:bottom w:val="single" w:sz="4" w:space="0" w:color="auto"/>
              <w:right w:val="single" w:sz="4" w:space="0" w:color="auto"/>
            </w:tcBorders>
            <w:noWrap/>
            <w:vAlign w:val="center"/>
          </w:tcPr>
          <w:p w14:paraId="3F21BE3D" w14:textId="77777777" w:rsidR="005F2D5B" w:rsidRDefault="00000000">
            <w:pPr>
              <w:jc w:val="center"/>
              <w:rPr>
                <w:rFonts w:ascii="仿宋_GB2312" w:eastAsia="仿宋_GB2312" w:hAnsi="仿宋"/>
                <w:sz w:val="24"/>
              </w:rPr>
            </w:pPr>
            <w:r>
              <w:rPr>
                <w:rFonts w:ascii="仿宋_GB2312" w:eastAsia="仿宋_GB2312" w:hAnsi="仿宋" w:hint="eastAsia"/>
                <w:sz w:val="24"/>
              </w:rPr>
              <w:t>——</w:t>
            </w:r>
          </w:p>
        </w:tc>
        <w:tc>
          <w:tcPr>
            <w:tcW w:w="1270" w:type="dxa"/>
            <w:tcBorders>
              <w:top w:val="single" w:sz="4" w:space="0" w:color="auto"/>
              <w:left w:val="single" w:sz="4" w:space="0" w:color="auto"/>
              <w:bottom w:val="single" w:sz="4" w:space="0" w:color="auto"/>
              <w:right w:val="single" w:sz="4" w:space="0" w:color="auto"/>
            </w:tcBorders>
            <w:noWrap/>
            <w:vAlign w:val="center"/>
          </w:tcPr>
          <w:p w14:paraId="0C8C08F3" w14:textId="77777777" w:rsidR="005F2D5B" w:rsidRDefault="00000000">
            <w:pPr>
              <w:jc w:val="center"/>
              <w:rPr>
                <w:rFonts w:ascii="仿宋_GB2312" w:eastAsia="仿宋_GB2312" w:hAnsi="仿宋"/>
                <w:sz w:val="24"/>
              </w:rPr>
            </w:pPr>
            <w:r>
              <w:rPr>
                <w:rFonts w:ascii="仿宋_GB2312" w:eastAsia="仿宋_GB2312" w:hAnsi="仿宋" w:hint="eastAsia"/>
                <w:sz w:val="24"/>
              </w:rPr>
              <w:t>——</w:t>
            </w:r>
          </w:p>
        </w:tc>
        <w:tc>
          <w:tcPr>
            <w:tcW w:w="8080" w:type="dxa"/>
            <w:tcBorders>
              <w:top w:val="single" w:sz="4" w:space="0" w:color="auto"/>
              <w:left w:val="single" w:sz="4" w:space="0" w:color="auto"/>
              <w:bottom w:val="single" w:sz="4" w:space="0" w:color="auto"/>
              <w:right w:val="single" w:sz="4" w:space="0" w:color="auto"/>
            </w:tcBorders>
            <w:noWrap/>
            <w:vAlign w:val="center"/>
          </w:tcPr>
          <w:p w14:paraId="733FFD22" w14:textId="77777777" w:rsidR="005F2D5B" w:rsidRDefault="00000000">
            <w:pPr>
              <w:rPr>
                <w:rFonts w:ascii="仿宋_GB2312" w:eastAsia="仿宋_GB2312" w:hAnsi="仿宋"/>
                <w:sz w:val="24"/>
              </w:rPr>
            </w:pPr>
            <w:r>
              <w:rPr>
                <w:rFonts w:ascii="仿宋_GB2312" w:eastAsia="仿宋_GB2312" w:hAnsi="仿宋" w:hint="eastAsia"/>
                <w:sz w:val="24"/>
              </w:rPr>
              <w:t>1.放射卫生技术服务机构是否持有效资质（批准）证书；2.是否在批准的资质范围内开展工作；3.出具的报告是否符合相关要求；4.人员、仪器设备、场所是否满足工作要求；5.是否存在出具虚假文件情况。</w:t>
            </w:r>
          </w:p>
        </w:tc>
      </w:tr>
    </w:tbl>
    <w:p w14:paraId="1DB5FD0F" w14:textId="77777777" w:rsidR="005F2D5B" w:rsidRDefault="00000000">
      <w:pPr>
        <w:rPr>
          <w:rFonts w:ascii="仿宋_GB2312" w:eastAsia="仿宋_GB2312"/>
          <w:sz w:val="24"/>
        </w:rPr>
      </w:pPr>
      <w:r>
        <w:rPr>
          <w:rFonts w:ascii="仿宋_GB2312" w:eastAsia="仿宋_GB2312" w:hint="eastAsia"/>
          <w:sz w:val="24"/>
        </w:rPr>
        <w:t>注：在对放射诊疗机构进行监督检查过程中，应加强对有关放射卫生技术服务机构提供的放射卫生技术服务进行延伸检查。</w:t>
      </w:r>
    </w:p>
    <w:p w14:paraId="69B9F8FF" w14:textId="77777777" w:rsidR="005F2D5B" w:rsidRDefault="005F2D5B"/>
    <w:p w14:paraId="1E923298" w14:textId="77777777" w:rsidR="005F2D5B" w:rsidRDefault="005F2D5B">
      <w:pPr>
        <w:spacing w:line="360" w:lineRule="auto"/>
        <w:jc w:val="center"/>
        <w:rPr>
          <w:rFonts w:ascii="黑体" w:eastAsia="黑体" w:hAnsi="黑体" w:cs="宋体"/>
          <w:sz w:val="36"/>
          <w:szCs w:val="36"/>
        </w:rPr>
      </w:pPr>
    </w:p>
    <w:p w14:paraId="69ABB088" w14:textId="77777777" w:rsidR="005F2D5B" w:rsidRDefault="005F2D5B">
      <w:pPr>
        <w:spacing w:line="360" w:lineRule="auto"/>
        <w:jc w:val="center"/>
        <w:rPr>
          <w:rFonts w:ascii="黑体" w:eastAsia="黑体" w:hAnsi="黑体"/>
          <w:sz w:val="36"/>
          <w:szCs w:val="36"/>
        </w:rPr>
      </w:pPr>
    </w:p>
    <w:p w14:paraId="7AA03DE6" w14:textId="77777777" w:rsidR="005F2D5B" w:rsidRPr="00421B7B" w:rsidRDefault="00000000">
      <w:pPr>
        <w:spacing w:line="360" w:lineRule="auto"/>
        <w:jc w:val="center"/>
        <w:rPr>
          <w:rFonts w:ascii="华文中宋" w:eastAsia="华文中宋" w:hAnsi="华文中宋"/>
          <w:sz w:val="32"/>
          <w:szCs w:val="32"/>
        </w:rPr>
      </w:pPr>
      <w:r w:rsidRPr="00421B7B">
        <w:rPr>
          <w:rFonts w:ascii="华文中宋" w:eastAsia="华文中宋" w:hAnsi="华文中宋" w:hint="eastAsia"/>
          <w:sz w:val="32"/>
          <w:szCs w:val="32"/>
        </w:rPr>
        <w:lastRenderedPageBreak/>
        <w:t>表5  2022年上海市长宁区卫生健康随机监督抽查工作计划（用人单位职业病防治）</w:t>
      </w:r>
    </w:p>
    <w:tbl>
      <w:tblPr>
        <w:tblW w:w="14056" w:type="dxa"/>
        <w:jc w:val="center"/>
        <w:tblLayout w:type="fixed"/>
        <w:tblLook w:val="04A0" w:firstRow="1" w:lastRow="0" w:firstColumn="1" w:lastColumn="0" w:noHBand="0" w:noVBand="1"/>
      </w:tblPr>
      <w:tblGrid>
        <w:gridCol w:w="1311"/>
        <w:gridCol w:w="1570"/>
        <w:gridCol w:w="1451"/>
        <w:gridCol w:w="1330"/>
        <w:gridCol w:w="8394"/>
      </w:tblGrid>
      <w:tr w:rsidR="005F2D5B" w14:paraId="35717F81" w14:textId="77777777">
        <w:trPr>
          <w:trHeight w:val="90"/>
          <w:jc w:val="center"/>
        </w:trPr>
        <w:tc>
          <w:tcPr>
            <w:tcW w:w="1311" w:type="dxa"/>
            <w:tcBorders>
              <w:top w:val="single" w:sz="4" w:space="0" w:color="auto"/>
              <w:left w:val="single" w:sz="4" w:space="0" w:color="auto"/>
              <w:bottom w:val="single" w:sz="4" w:space="0" w:color="auto"/>
              <w:right w:val="single" w:sz="4" w:space="0" w:color="auto"/>
            </w:tcBorders>
            <w:noWrap/>
            <w:vAlign w:val="center"/>
          </w:tcPr>
          <w:p w14:paraId="7073A15B" w14:textId="77777777" w:rsidR="005F2D5B" w:rsidRDefault="00000000">
            <w:pPr>
              <w:widowControl/>
              <w:spacing w:line="312" w:lineRule="auto"/>
              <w:jc w:val="center"/>
              <w:rPr>
                <w:rFonts w:ascii="仿宋_GB2312" w:eastAsia="仿宋_GB2312" w:hAnsi="仿宋_GB2312" w:cs="仿宋_GB2312"/>
                <w:color w:val="000000"/>
                <w:kern w:val="0"/>
                <w:sz w:val="24"/>
              </w:rPr>
            </w:pPr>
            <w:r>
              <w:rPr>
                <w:rFonts w:ascii="仿宋_GB2312" w:eastAsia="仿宋_GB2312" w:hAnsi="仿宋_GB2312" w:cs="仿宋_GB2312" w:hint="eastAsia"/>
                <w:sz w:val="24"/>
              </w:rPr>
              <w:t>检查对象</w:t>
            </w:r>
          </w:p>
        </w:tc>
        <w:tc>
          <w:tcPr>
            <w:tcW w:w="1570" w:type="dxa"/>
            <w:tcBorders>
              <w:top w:val="single" w:sz="4" w:space="0" w:color="auto"/>
              <w:left w:val="nil"/>
              <w:bottom w:val="single" w:sz="4" w:space="0" w:color="auto"/>
              <w:right w:val="single" w:sz="4" w:space="0" w:color="auto"/>
            </w:tcBorders>
            <w:noWrap/>
            <w:vAlign w:val="center"/>
          </w:tcPr>
          <w:p w14:paraId="1F020331" w14:textId="77777777" w:rsidR="005F2D5B" w:rsidRDefault="00000000">
            <w:pPr>
              <w:widowControl/>
              <w:spacing w:line="312" w:lineRule="auto"/>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sz w:val="24"/>
              </w:rPr>
              <w:t>区抽比例</w:t>
            </w:r>
            <w:proofErr w:type="gramEnd"/>
          </w:p>
        </w:tc>
        <w:tc>
          <w:tcPr>
            <w:tcW w:w="1451" w:type="dxa"/>
            <w:tcBorders>
              <w:top w:val="single" w:sz="4" w:space="0" w:color="auto"/>
              <w:left w:val="nil"/>
              <w:bottom w:val="single" w:sz="4" w:space="0" w:color="auto"/>
              <w:right w:val="single" w:sz="4" w:space="0" w:color="auto"/>
            </w:tcBorders>
            <w:noWrap/>
            <w:vAlign w:val="center"/>
          </w:tcPr>
          <w:p w14:paraId="2B412E44" w14:textId="77777777" w:rsidR="005F2D5B" w:rsidRDefault="00000000">
            <w:pPr>
              <w:widowControl/>
              <w:spacing w:line="312" w:lineRule="auto"/>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sz w:val="24"/>
              </w:rPr>
              <w:t>市抽比例</w:t>
            </w:r>
            <w:proofErr w:type="gramEnd"/>
          </w:p>
        </w:tc>
        <w:tc>
          <w:tcPr>
            <w:tcW w:w="1330" w:type="dxa"/>
            <w:tcBorders>
              <w:top w:val="single" w:sz="4" w:space="0" w:color="auto"/>
              <w:left w:val="nil"/>
              <w:bottom w:val="single" w:sz="4" w:space="0" w:color="auto"/>
              <w:right w:val="single" w:sz="4" w:space="0" w:color="auto"/>
            </w:tcBorders>
            <w:noWrap/>
            <w:vAlign w:val="center"/>
          </w:tcPr>
          <w:p w14:paraId="7E98BAC5" w14:textId="77777777" w:rsidR="005F2D5B" w:rsidRDefault="00000000">
            <w:pPr>
              <w:widowControl/>
              <w:spacing w:line="312" w:lineRule="auto"/>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市抽规则</w:t>
            </w:r>
            <w:proofErr w:type="gramEnd"/>
          </w:p>
        </w:tc>
        <w:tc>
          <w:tcPr>
            <w:tcW w:w="8394" w:type="dxa"/>
            <w:tcBorders>
              <w:top w:val="single" w:sz="4" w:space="0" w:color="auto"/>
              <w:left w:val="nil"/>
              <w:bottom w:val="single" w:sz="4" w:space="0" w:color="auto"/>
              <w:right w:val="single" w:sz="4" w:space="0" w:color="auto"/>
            </w:tcBorders>
            <w:noWrap/>
            <w:vAlign w:val="center"/>
          </w:tcPr>
          <w:p w14:paraId="44421020" w14:textId="77777777" w:rsidR="005F2D5B" w:rsidRDefault="00000000">
            <w:pPr>
              <w:widowControl/>
              <w:spacing w:line="276" w:lineRule="auto"/>
              <w:jc w:val="center"/>
              <w:rPr>
                <w:rFonts w:ascii="仿宋_GB2312" w:eastAsia="仿宋_GB2312" w:hAnsi="仿宋_GB2312" w:cs="仿宋_GB2312"/>
                <w:color w:val="000000"/>
                <w:kern w:val="0"/>
                <w:sz w:val="24"/>
              </w:rPr>
            </w:pPr>
            <w:r>
              <w:rPr>
                <w:rFonts w:ascii="仿宋_GB2312" w:eastAsia="仿宋_GB2312" w:hAnsi="仿宋_GB2312" w:cs="仿宋_GB2312" w:hint="eastAsia"/>
                <w:sz w:val="24"/>
              </w:rPr>
              <w:t>检查内容</w:t>
            </w:r>
          </w:p>
        </w:tc>
      </w:tr>
      <w:tr w:rsidR="005F2D5B" w14:paraId="54330CDD" w14:textId="77777777">
        <w:trPr>
          <w:trHeight w:val="6307"/>
          <w:jc w:val="center"/>
        </w:trPr>
        <w:tc>
          <w:tcPr>
            <w:tcW w:w="1311" w:type="dxa"/>
            <w:tcBorders>
              <w:top w:val="single" w:sz="4" w:space="0" w:color="auto"/>
              <w:left w:val="single" w:sz="4" w:space="0" w:color="auto"/>
              <w:bottom w:val="single" w:sz="4" w:space="0" w:color="auto"/>
              <w:right w:val="single" w:sz="4" w:space="0" w:color="auto"/>
            </w:tcBorders>
            <w:noWrap/>
            <w:vAlign w:val="center"/>
          </w:tcPr>
          <w:p w14:paraId="5E355692" w14:textId="77777777" w:rsidR="005F2D5B" w:rsidRDefault="00000000">
            <w:pPr>
              <w:widowControl/>
              <w:spacing w:line="312" w:lineRule="auto"/>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已申报职业病危害因素的用人单位</w:t>
            </w:r>
          </w:p>
        </w:tc>
        <w:tc>
          <w:tcPr>
            <w:tcW w:w="1570" w:type="dxa"/>
            <w:tcBorders>
              <w:top w:val="single" w:sz="4" w:space="0" w:color="auto"/>
              <w:left w:val="nil"/>
              <w:bottom w:val="single" w:sz="4" w:space="0" w:color="auto"/>
              <w:right w:val="single" w:sz="4" w:space="0" w:color="auto"/>
            </w:tcBorders>
            <w:noWrap/>
            <w:vAlign w:val="center"/>
          </w:tcPr>
          <w:p w14:paraId="3F470FA8" w14:textId="77777777" w:rsidR="005F2D5B" w:rsidRDefault="00000000">
            <w:pPr>
              <w:widowControl/>
              <w:spacing w:line="312" w:lineRule="auto"/>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市抽之外</w:t>
            </w:r>
            <w:proofErr w:type="gramEnd"/>
            <w:r>
              <w:rPr>
                <w:rFonts w:ascii="仿宋_GB2312" w:eastAsia="仿宋_GB2312" w:hAnsi="仿宋_GB2312" w:cs="仿宋_GB2312" w:hint="eastAsia"/>
                <w:color w:val="000000"/>
                <w:kern w:val="0"/>
                <w:sz w:val="24"/>
              </w:rPr>
              <w:t>，已申报职业病危害因素的用人单位中建材、化工行业100%</w:t>
            </w:r>
          </w:p>
        </w:tc>
        <w:tc>
          <w:tcPr>
            <w:tcW w:w="1451" w:type="dxa"/>
            <w:tcBorders>
              <w:top w:val="single" w:sz="4" w:space="0" w:color="auto"/>
              <w:left w:val="nil"/>
              <w:bottom w:val="single" w:sz="4" w:space="0" w:color="auto"/>
              <w:right w:val="single" w:sz="4" w:space="0" w:color="auto"/>
            </w:tcBorders>
            <w:noWrap/>
            <w:vAlign w:val="center"/>
          </w:tcPr>
          <w:p w14:paraId="24307A19" w14:textId="77777777" w:rsidR="005F2D5B" w:rsidRDefault="00000000">
            <w:pPr>
              <w:widowControl/>
              <w:spacing w:line="312" w:lineRule="auto"/>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上海化工区已申报职业病危害因素的用人单位100%</w:t>
            </w:r>
          </w:p>
        </w:tc>
        <w:tc>
          <w:tcPr>
            <w:tcW w:w="1330" w:type="dxa"/>
            <w:tcBorders>
              <w:top w:val="single" w:sz="4" w:space="0" w:color="auto"/>
              <w:left w:val="nil"/>
              <w:bottom w:val="single" w:sz="4" w:space="0" w:color="auto"/>
              <w:right w:val="single" w:sz="4" w:space="0" w:color="auto"/>
            </w:tcBorders>
            <w:noWrap/>
            <w:vAlign w:val="center"/>
          </w:tcPr>
          <w:p w14:paraId="72C8D14B" w14:textId="77777777" w:rsidR="005F2D5B" w:rsidRDefault="00000000">
            <w:pPr>
              <w:widowControl/>
              <w:spacing w:line="312" w:lineRule="auto"/>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w:t>
            </w:r>
          </w:p>
        </w:tc>
        <w:tc>
          <w:tcPr>
            <w:tcW w:w="8394" w:type="dxa"/>
            <w:tcBorders>
              <w:top w:val="single" w:sz="4" w:space="0" w:color="auto"/>
              <w:left w:val="nil"/>
              <w:bottom w:val="single" w:sz="4" w:space="0" w:color="auto"/>
              <w:right w:val="single" w:sz="4" w:space="0" w:color="auto"/>
            </w:tcBorders>
            <w:noWrap/>
          </w:tcPr>
          <w:p w14:paraId="1D121DA3" w14:textId="77777777" w:rsidR="005F2D5B" w:rsidRDefault="00000000">
            <w:pPr>
              <w:widowControl/>
              <w:spacing w:line="276" w:lineRule="auto"/>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1.职业病防治管理组织和措施：（1）是否按规定设置或者指定职业卫生管理机构或者组织，配备专职或者兼职的职业卫生管理人员；（2）是否建立、落实及公布职业卫生管理制度和操作规程。</w:t>
            </w:r>
          </w:p>
          <w:p w14:paraId="5B07C590" w14:textId="77777777" w:rsidR="005F2D5B" w:rsidRDefault="00000000">
            <w:pPr>
              <w:widowControl/>
              <w:spacing w:line="276" w:lineRule="auto"/>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2.职业卫生培训：主要负责人、职业卫生管理人员和劳动者是否按规定的周期接受职业卫生培训，培训内容、时间是否符合要求。</w:t>
            </w:r>
            <w:r>
              <w:rPr>
                <w:rFonts w:ascii="仿宋_GB2312" w:eastAsia="仿宋_GB2312" w:hAnsi="仿宋_GB2312" w:cs="仿宋_GB2312" w:hint="eastAsia"/>
                <w:color w:val="000000"/>
                <w:kern w:val="0"/>
                <w:sz w:val="24"/>
              </w:rPr>
              <w:br/>
              <w:t>3.建设项目职业病防护设施“三同时”：是否落实建设项目职业病防护设施“三同时”制度，是否按程序开展评审及存档、公示。</w:t>
            </w:r>
            <w:r>
              <w:rPr>
                <w:rFonts w:ascii="仿宋_GB2312" w:eastAsia="仿宋_GB2312" w:hAnsi="仿宋_GB2312" w:cs="仿宋_GB2312" w:hint="eastAsia"/>
                <w:color w:val="000000"/>
                <w:kern w:val="0"/>
                <w:sz w:val="24"/>
              </w:rPr>
              <w:br/>
              <w:t>4.职业病危害项目申报：是否如实、及时开展工作场所职业病危害项目申报。</w:t>
            </w:r>
            <w:r>
              <w:rPr>
                <w:rFonts w:ascii="仿宋_GB2312" w:eastAsia="仿宋_GB2312" w:hAnsi="仿宋_GB2312" w:cs="仿宋_GB2312" w:hint="eastAsia"/>
                <w:color w:val="000000"/>
                <w:kern w:val="0"/>
                <w:sz w:val="24"/>
              </w:rPr>
              <w:br/>
              <w:t>5.工作场所职业卫生管理：（1）是否按规定开展工作场所职业病危害因素监测、检测、评价，是否进行检测结果的报告和公布；（2）是否按规定配置职业病防护设施、应急救援设施并及时维护、保养，是否按规定发放、管理职业病防护用品并督促劳动者佩戴使用。</w:t>
            </w:r>
            <w:r>
              <w:rPr>
                <w:rFonts w:ascii="仿宋_GB2312" w:eastAsia="仿宋_GB2312" w:hAnsi="仿宋_GB2312" w:cs="仿宋_GB2312" w:hint="eastAsia"/>
                <w:color w:val="000000"/>
                <w:kern w:val="0"/>
                <w:sz w:val="24"/>
              </w:rPr>
              <w:br/>
              <w:t>6.职业病危害警示和告知：是否按规定设置职业病危害警示标识，告知职业病危害及危害后果。</w:t>
            </w:r>
            <w:r>
              <w:rPr>
                <w:rFonts w:ascii="仿宋_GB2312" w:eastAsia="仿宋_GB2312" w:hAnsi="仿宋_GB2312" w:cs="仿宋_GB2312" w:hint="eastAsia"/>
                <w:color w:val="000000"/>
                <w:kern w:val="0"/>
                <w:sz w:val="24"/>
              </w:rPr>
              <w:br/>
              <w:t>7.劳动者职业健康监护：是否按规定开展劳动者职业健康监护、放射工作人员个人剂量监测。</w:t>
            </w:r>
            <w:r>
              <w:rPr>
                <w:rFonts w:ascii="仿宋_GB2312" w:eastAsia="仿宋_GB2312" w:hAnsi="仿宋_GB2312" w:cs="仿宋_GB2312" w:hint="eastAsia"/>
                <w:color w:val="000000"/>
                <w:kern w:val="0"/>
                <w:sz w:val="24"/>
              </w:rPr>
              <w:br/>
              <w:t>8.职业病病人和疑似职业病病人处置：（1）是否按规定处置职业病病人、疑似职业病病人；（2）是否为劳动者进行职业病诊断提供健康损害与职业史、职业病危害接触关系等相关资料。</w:t>
            </w:r>
          </w:p>
        </w:tc>
      </w:tr>
      <w:tr w:rsidR="005F2D5B" w14:paraId="0DAD5F7D" w14:textId="77777777">
        <w:trPr>
          <w:trHeight w:val="98"/>
          <w:jc w:val="center"/>
        </w:trPr>
        <w:tc>
          <w:tcPr>
            <w:tcW w:w="14056" w:type="dxa"/>
            <w:gridSpan w:val="5"/>
            <w:tcBorders>
              <w:top w:val="single" w:sz="4" w:space="0" w:color="auto"/>
              <w:left w:val="nil"/>
              <w:bottom w:val="nil"/>
              <w:right w:val="nil"/>
            </w:tcBorders>
            <w:noWrap/>
            <w:vAlign w:val="center"/>
          </w:tcPr>
          <w:p w14:paraId="4581552C" w14:textId="77777777" w:rsidR="005F2D5B" w:rsidRDefault="00000000">
            <w:pPr>
              <w:widowControl/>
              <w:spacing w:line="276" w:lineRule="auto"/>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注：在对用人单位职业病防治工作进行监督检查过程中，应加强对有关职业卫生技术服务机构提供的职业卫生技术服务进行延伸检查。</w:t>
            </w:r>
          </w:p>
        </w:tc>
      </w:tr>
      <w:tr w:rsidR="005F2D5B" w14:paraId="3FF94310" w14:textId="77777777">
        <w:trPr>
          <w:trHeight w:val="98"/>
          <w:jc w:val="center"/>
        </w:trPr>
        <w:tc>
          <w:tcPr>
            <w:tcW w:w="14056" w:type="dxa"/>
            <w:gridSpan w:val="5"/>
            <w:tcBorders>
              <w:top w:val="nil"/>
              <w:left w:val="nil"/>
              <w:bottom w:val="nil"/>
              <w:right w:val="nil"/>
            </w:tcBorders>
            <w:noWrap/>
            <w:vAlign w:val="center"/>
          </w:tcPr>
          <w:p w14:paraId="4F350478" w14:textId="77777777" w:rsidR="005F2D5B" w:rsidRDefault="005F2D5B">
            <w:pPr>
              <w:widowControl/>
              <w:spacing w:line="276" w:lineRule="auto"/>
              <w:jc w:val="left"/>
              <w:rPr>
                <w:rFonts w:ascii="仿宋_GB2312" w:eastAsia="仿宋_GB2312" w:hAnsi="仿宋_GB2312" w:cs="仿宋_GB2312"/>
                <w:color w:val="000000"/>
                <w:kern w:val="0"/>
                <w:sz w:val="24"/>
              </w:rPr>
            </w:pPr>
          </w:p>
        </w:tc>
      </w:tr>
    </w:tbl>
    <w:p w14:paraId="588EA3FD" w14:textId="77777777" w:rsidR="005F2D5B" w:rsidRPr="00421B7B" w:rsidRDefault="00000000">
      <w:pPr>
        <w:spacing w:line="360" w:lineRule="auto"/>
        <w:jc w:val="center"/>
        <w:rPr>
          <w:rFonts w:ascii="华文中宋" w:eastAsia="华文中宋" w:hAnsi="华文中宋"/>
          <w:sz w:val="32"/>
          <w:szCs w:val="32"/>
        </w:rPr>
      </w:pPr>
      <w:r w:rsidRPr="00421B7B">
        <w:rPr>
          <w:rFonts w:ascii="华文中宋" w:eastAsia="华文中宋" w:hAnsi="华文中宋" w:hint="eastAsia"/>
          <w:sz w:val="32"/>
          <w:szCs w:val="32"/>
        </w:rPr>
        <w:lastRenderedPageBreak/>
        <w:t>表6　 2022年上海市长宁区卫生健康随机监督抽查工作计划（职业卫生技术服务机构）</w:t>
      </w:r>
    </w:p>
    <w:p w14:paraId="7335FF51" w14:textId="77777777" w:rsidR="005F2D5B" w:rsidRDefault="00000000">
      <w:pPr>
        <w:ind w:firstLineChars="196" w:firstLine="472"/>
        <w:jc w:val="left"/>
        <w:rPr>
          <w:rFonts w:ascii="仿宋_GB2312" w:eastAsia="仿宋_GB2312" w:hAnsi="宋体"/>
          <w:b/>
          <w:sz w:val="24"/>
        </w:rPr>
      </w:pPr>
      <w:r>
        <w:rPr>
          <w:rFonts w:ascii="仿宋_GB2312" w:eastAsia="仿宋_GB2312" w:hAnsi="宋体" w:hint="eastAsia"/>
          <w:b/>
          <w:sz w:val="24"/>
        </w:rPr>
        <w:t xml:space="preserve">   </w:t>
      </w:r>
    </w:p>
    <w:tbl>
      <w:tblPr>
        <w:tblW w:w="1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875"/>
        <w:gridCol w:w="825"/>
        <w:gridCol w:w="720"/>
        <w:gridCol w:w="10005"/>
      </w:tblGrid>
      <w:tr w:rsidR="005F2D5B" w14:paraId="6B7375FD" w14:textId="77777777">
        <w:trPr>
          <w:trHeight w:val="506"/>
        </w:trPr>
        <w:tc>
          <w:tcPr>
            <w:tcW w:w="795" w:type="dxa"/>
            <w:noWrap/>
            <w:vAlign w:val="center"/>
          </w:tcPr>
          <w:p w14:paraId="7990C188" w14:textId="77777777" w:rsidR="005F2D5B" w:rsidRDefault="00000000">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sz w:val="24"/>
              </w:rPr>
              <w:t>检查对象</w:t>
            </w:r>
          </w:p>
        </w:tc>
        <w:tc>
          <w:tcPr>
            <w:tcW w:w="875" w:type="dxa"/>
            <w:noWrap/>
            <w:vAlign w:val="center"/>
          </w:tcPr>
          <w:p w14:paraId="415D6908" w14:textId="77777777" w:rsidR="005F2D5B" w:rsidRDefault="00000000">
            <w:pPr>
              <w:widowControl/>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sz w:val="24"/>
              </w:rPr>
              <w:t>区抽比例</w:t>
            </w:r>
            <w:proofErr w:type="gramEnd"/>
          </w:p>
        </w:tc>
        <w:tc>
          <w:tcPr>
            <w:tcW w:w="825" w:type="dxa"/>
            <w:noWrap/>
            <w:vAlign w:val="center"/>
          </w:tcPr>
          <w:p w14:paraId="37931DAA" w14:textId="77777777" w:rsidR="005F2D5B" w:rsidRDefault="00000000">
            <w:pPr>
              <w:widowControl/>
              <w:jc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sz w:val="24"/>
              </w:rPr>
              <w:t>市抽比例</w:t>
            </w:r>
            <w:proofErr w:type="gramEnd"/>
          </w:p>
        </w:tc>
        <w:tc>
          <w:tcPr>
            <w:tcW w:w="720" w:type="dxa"/>
            <w:noWrap/>
            <w:vAlign w:val="center"/>
          </w:tcPr>
          <w:p w14:paraId="21E5E0B8" w14:textId="77777777" w:rsidR="005F2D5B" w:rsidRDefault="00000000">
            <w:pPr>
              <w:widowControl/>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市抽规则</w:t>
            </w:r>
            <w:proofErr w:type="gramEnd"/>
          </w:p>
        </w:tc>
        <w:tc>
          <w:tcPr>
            <w:tcW w:w="10005" w:type="dxa"/>
            <w:noWrap/>
            <w:vAlign w:val="center"/>
          </w:tcPr>
          <w:p w14:paraId="0AEAC425" w14:textId="77777777" w:rsidR="005F2D5B" w:rsidRDefault="00000000">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sz w:val="24"/>
              </w:rPr>
              <w:t>检查内容</w:t>
            </w:r>
          </w:p>
        </w:tc>
      </w:tr>
      <w:tr w:rsidR="005F2D5B" w14:paraId="090FA2AE" w14:textId="77777777">
        <w:trPr>
          <w:trHeight w:val="1923"/>
        </w:trPr>
        <w:tc>
          <w:tcPr>
            <w:tcW w:w="795" w:type="dxa"/>
            <w:noWrap/>
            <w:vAlign w:val="center"/>
          </w:tcPr>
          <w:p w14:paraId="47824DBE" w14:textId="77777777" w:rsidR="005F2D5B" w:rsidRDefault="00000000">
            <w:pPr>
              <w:widowControl/>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职业卫生技术服务机构</w:t>
            </w:r>
          </w:p>
        </w:tc>
        <w:tc>
          <w:tcPr>
            <w:tcW w:w="875" w:type="dxa"/>
            <w:noWrap/>
            <w:vAlign w:val="center"/>
          </w:tcPr>
          <w:p w14:paraId="6CED3BFA" w14:textId="77777777" w:rsidR="005F2D5B" w:rsidRDefault="00000000">
            <w:pPr>
              <w:widowControl/>
              <w:jc w:val="center"/>
              <w:rPr>
                <w:rFonts w:ascii="仿宋_GB2312" w:eastAsia="仿宋_GB2312" w:hAnsi="仿宋_GB2312" w:cs="仿宋_GB2312"/>
                <w:color w:val="000000"/>
                <w:kern w:val="0"/>
                <w:sz w:val="24"/>
              </w:rPr>
            </w:pPr>
            <w:r>
              <w:rPr>
                <w:rFonts w:ascii="仿宋_GB2312" w:eastAsia="仿宋_GB2312" w:hAnsi="仿宋" w:hint="eastAsia"/>
                <w:sz w:val="24"/>
              </w:rPr>
              <w:t>100%</w:t>
            </w:r>
          </w:p>
        </w:tc>
        <w:tc>
          <w:tcPr>
            <w:tcW w:w="825" w:type="dxa"/>
            <w:noWrap/>
            <w:vAlign w:val="center"/>
          </w:tcPr>
          <w:p w14:paraId="6422CA5F" w14:textId="77777777" w:rsidR="005F2D5B" w:rsidRDefault="00000000">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w:t>
            </w:r>
          </w:p>
        </w:tc>
        <w:tc>
          <w:tcPr>
            <w:tcW w:w="720" w:type="dxa"/>
            <w:noWrap/>
            <w:vAlign w:val="center"/>
          </w:tcPr>
          <w:p w14:paraId="25BA95B9" w14:textId="77777777" w:rsidR="005F2D5B" w:rsidRDefault="00000000">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w:t>
            </w:r>
          </w:p>
        </w:tc>
        <w:tc>
          <w:tcPr>
            <w:tcW w:w="10005" w:type="dxa"/>
            <w:noWrap/>
          </w:tcPr>
          <w:p w14:paraId="020EB3AD" w14:textId="77777777" w:rsidR="005F2D5B" w:rsidRDefault="00000000">
            <w:pPr>
              <w:widowControl/>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资质证书。（1）是否未取得职业卫生技术服务资质认可擅自从事职业卫生检测、评价技术服务；（2）是否有涂改、倒卖、出租、出借职业卫生技术服务机构资质证书，或者以其他形式非法转让职业卫生技术服务机构资质证书情形。</w:t>
            </w:r>
            <w:r>
              <w:rPr>
                <w:rFonts w:ascii="仿宋_GB2312" w:eastAsia="仿宋_GB2312" w:hAnsi="仿宋_GB2312" w:cs="仿宋_GB2312" w:hint="eastAsia"/>
                <w:color w:val="000000"/>
                <w:kern w:val="0"/>
                <w:sz w:val="24"/>
              </w:rPr>
              <w:br/>
              <w:t>2.资质条件。已经取得资质的职业卫生技术服务机构，是否继续符合规定的资质条件。</w:t>
            </w:r>
            <w:r>
              <w:rPr>
                <w:rFonts w:ascii="仿宋_GB2312" w:eastAsia="仿宋_GB2312" w:hAnsi="仿宋_GB2312" w:cs="仿宋_GB2312" w:hint="eastAsia"/>
                <w:color w:val="000000"/>
                <w:kern w:val="0"/>
                <w:sz w:val="24"/>
              </w:rPr>
              <w:br/>
              <w:t>3.业务范围及出具证明。（1）是否超出资质认可范围从事职业卫生技术服务；（2）是否出具虚假或者失实的职业卫生技术报告或其他虚假证明文件。</w:t>
            </w:r>
            <w:r>
              <w:rPr>
                <w:rFonts w:ascii="仿宋_GB2312" w:eastAsia="仿宋_GB2312" w:hAnsi="仿宋_GB2312" w:cs="仿宋_GB2312" w:hint="eastAsia"/>
                <w:color w:val="000000"/>
                <w:kern w:val="0"/>
                <w:sz w:val="24"/>
              </w:rPr>
              <w:br/>
              <w:t>4.技术服务相关工作要求。（1）是否按照法律法规和标准规范的要求开展现场调查、职业病危害因素识别、现场采样、现场检测、样品管理、实验室分析、数据处理及应用、危害程度评价、防护措施及其效果评价、技术报告编制等职业卫生技术服务活动；（2）是否存在具备自行检测条件而委托其他机构检测的情形，是否存在委托检测的机构不具备职业卫生技术服务机构资质和相应检测能力的情形，是否存在委托其他机构实施样品现场采集和检测结果分析及应用等工作的情形；（3）是否以书面形式与用人单位明确技术服务内容、范围以及双方的责任；（4）是否转包职业卫生技术服务项目；（5）是否擅自更改、简化职业卫生技术服务程序和相关内容；（6）是否按规定在网上公开职业卫生技术报告相关信息。</w:t>
            </w:r>
            <w:r>
              <w:rPr>
                <w:rFonts w:ascii="仿宋_GB2312" w:eastAsia="仿宋_GB2312" w:hAnsi="仿宋_GB2312" w:cs="仿宋_GB2312" w:hint="eastAsia"/>
                <w:color w:val="000000"/>
                <w:kern w:val="0"/>
                <w:sz w:val="24"/>
              </w:rPr>
              <w:br/>
              <w:t>5.专业技术人员管理。（1）是否使用非本机构专业技术人员从事职业卫生技术服务活动；（2）是否安排未达到技术评审考核评估要求的专业技术人员参与职业卫生技术服务；（3）是否在职业卫生技术报告或者有关原始记录上代替他人签字；（4）是否未参与相应职业卫生技术服务事项而在技术报告或者有关原始记录上签字。</w:t>
            </w:r>
            <w:r>
              <w:rPr>
                <w:rFonts w:ascii="仿宋_GB2312" w:eastAsia="仿宋_GB2312" w:hAnsi="仿宋_GB2312" w:cs="仿宋_GB2312" w:hint="eastAsia"/>
                <w:color w:val="000000"/>
                <w:kern w:val="0"/>
                <w:sz w:val="24"/>
              </w:rPr>
              <w:br/>
              <w:t>6.质量管理。（1）是否如实规范记录技术服务原始信息，确保相关数据信息可溯源；（2）是否规范开展技术服务内部审核和原始信息记录。（3）是否依法与用人单位签订职业卫生技术服务合同，明确技术服务内容、范围以及双方的权利、义务和责任；（4）是否规范建立和管理技术服务档案。</w:t>
            </w:r>
          </w:p>
        </w:tc>
      </w:tr>
    </w:tbl>
    <w:p w14:paraId="37E0B4D8" w14:textId="77777777" w:rsidR="005F2D5B" w:rsidRDefault="005F2D5B">
      <w:pPr>
        <w:ind w:firstLineChars="196" w:firstLine="472"/>
        <w:jc w:val="left"/>
        <w:rPr>
          <w:rFonts w:ascii="仿宋_GB2312" w:eastAsia="仿宋_GB2312" w:hAnsi="宋体"/>
          <w:b/>
          <w:sz w:val="24"/>
        </w:rPr>
      </w:pPr>
    </w:p>
    <w:p w14:paraId="4286A5D1" w14:textId="77777777" w:rsidR="005F2D5B" w:rsidRPr="00421B7B" w:rsidRDefault="00000000">
      <w:pPr>
        <w:spacing w:line="360" w:lineRule="auto"/>
        <w:jc w:val="center"/>
        <w:rPr>
          <w:rFonts w:ascii="华文中宋" w:eastAsia="华文中宋" w:hAnsi="华文中宋"/>
          <w:sz w:val="32"/>
          <w:szCs w:val="32"/>
        </w:rPr>
      </w:pPr>
      <w:r w:rsidRPr="00421B7B">
        <w:rPr>
          <w:rFonts w:ascii="华文中宋" w:eastAsia="华文中宋" w:hAnsi="华文中宋"/>
          <w:sz w:val="32"/>
          <w:szCs w:val="32"/>
        </w:rPr>
        <w:lastRenderedPageBreak/>
        <w:t>表</w:t>
      </w:r>
      <w:r w:rsidRPr="00421B7B">
        <w:rPr>
          <w:rFonts w:ascii="华文中宋" w:eastAsia="华文中宋" w:hAnsi="华文中宋" w:hint="eastAsia"/>
          <w:sz w:val="32"/>
          <w:szCs w:val="32"/>
        </w:rPr>
        <w:t>7 　2022年上海市长宁区卫生健康随机监督抽查工作计划（传染病防治）</w:t>
      </w:r>
    </w:p>
    <w:tbl>
      <w:tblPr>
        <w:tblW w:w="13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2278"/>
        <w:gridCol w:w="778"/>
        <w:gridCol w:w="2471"/>
        <w:gridCol w:w="2706"/>
        <w:gridCol w:w="4794"/>
      </w:tblGrid>
      <w:tr w:rsidR="005F2D5B" w14:paraId="5981403A" w14:textId="77777777">
        <w:trPr>
          <w:trHeight w:val="718"/>
          <w:jc w:val="center"/>
        </w:trPr>
        <w:tc>
          <w:tcPr>
            <w:tcW w:w="790" w:type="dxa"/>
            <w:tcBorders>
              <w:top w:val="single" w:sz="4" w:space="0" w:color="auto"/>
              <w:left w:val="single" w:sz="4" w:space="0" w:color="auto"/>
              <w:bottom w:val="single" w:sz="4" w:space="0" w:color="auto"/>
              <w:right w:val="single" w:sz="4" w:space="0" w:color="auto"/>
            </w:tcBorders>
            <w:noWrap/>
            <w:vAlign w:val="center"/>
          </w:tcPr>
          <w:p w14:paraId="429407EF"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检查对象</w:t>
            </w:r>
          </w:p>
        </w:tc>
        <w:tc>
          <w:tcPr>
            <w:tcW w:w="2278" w:type="dxa"/>
            <w:tcBorders>
              <w:top w:val="single" w:sz="4" w:space="0" w:color="auto"/>
              <w:left w:val="nil"/>
              <w:bottom w:val="single" w:sz="4" w:space="0" w:color="auto"/>
              <w:right w:val="single" w:sz="4" w:space="0" w:color="auto"/>
            </w:tcBorders>
            <w:noWrap/>
            <w:vAlign w:val="center"/>
          </w:tcPr>
          <w:p w14:paraId="440140D4" w14:textId="77777777" w:rsidR="005F2D5B" w:rsidRDefault="00000000">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区抽比例</w:t>
            </w:r>
            <w:proofErr w:type="gramEnd"/>
          </w:p>
        </w:tc>
        <w:tc>
          <w:tcPr>
            <w:tcW w:w="778" w:type="dxa"/>
            <w:tcBorders>
              <w:top w:val="single" w:sz="4" w:space="0" w:color="auto"/>
              <w:left w:val="nil"/>
              <w:bottom w:val="single" w:sz="4" w:space="0" w:color="auto"/>
              <w:right w:val="single" w:sz="4" w:space="0" w:color="auto"/>
            </w:tcBorders>
            <w:noWrap/>
            <w:vAlign w:val="center"/>
          </w:tcPr>
          <w:p w14:paraId="7F20D928" w14:textId="77777777" w:rsidR="005F2D5B" w:rsidRDefault="00000000">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市抽数量</w:t>
            </w:r>
            <w:proofErr w:type="gramEnd"/>
          </w:p>
        </w:tc>
        <w:tc>
          <w:tcPr>
            <w:tcW w:w="2471" w:type="dxa"/>
            <w:tcBorders>
              <w:top w:val="single" w:sz="4" w:space="0" w:color="auto"/>
              <w:left w:val="nil"/>
              <w:bottom w:val="single" w:sz="4" w:space="0" w:color="auto"/>
              <w:right w:val="single" w:sz="4" w:space="0" w:color="auto"/>
            </w:tcBorders>
            <w:noWrap/>
            <w:vAlign w:val="center"/>
          </w:tcPr>
          <w:p w14:paraId="2A37D310" w14:textId="77777777" w:rsidR="005F2D5B" w:rsidRDefault="00000000">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市抽规则</w:t>
            </w:r>
            <w:proofErr w:type="gramEnd"/>
          </w:p>
        </w:tc>
        <w:tc>
          <w:tcPr>
            <w:tcW w:w="2706" w:type="dxa"/>
            <w:tcBorders>
              <w:top w:val="single" w:sz="4" w:space="0" w:color="auto"/>
              <w:left w:val="nil"/>
              <w:bottom w:val="single" w:sz="4" w:space="0" w:color="auto"/>
              <w:right w:val="single" w:sz="4" w:space="0" w:color="auto"/>
            </w:tcBorders>
            <w:noWrap/>
            <w:vAlign w:val="center"/>
          </w:tcPr>
          <w:p w14:paraId="3AA8C648"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检查内容</w:t>
            </w:r>
          </w:p>
        </w:tc>
        <w:tc>
          <w:tcPr>
            <w:tcW w:w="4794" w:type="dxa"/>
            <w:tcBorders>
              <w:top w:val="single" w:sz="4" w:space="0" w:color="auto"/>
              <w:left w:val="nil"/>
              <w:bottom w:val="single" w:sz="4" w:space="0" w:color="auto"/>
              <w:right w:val="single" w:sz="4" w:space="0" w:color="auto"/>
            </w:tcBorders>
            <w:noWrap/>
            <w:vAlign w:val="center"/>
          </w:tcPr>
          <w:p w14:paraId="77CB9E35"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检测项目</w:t>
            </w:r>
          </w:p>
        </w:tc>
      </w:tr>
      <w:tr w:rsidR="005F2D5B" w14:paraId="30FAE64D" w14:textId="77777777">
        <w:trPr>
          <w:trHeight w:val="90"/>
          <w:jc w:val="center"/>
        </w:trPr>
        <w:tc>
          <w:tcPr>
            <w:tcW w:w="790" w:type="dxa"/>
            <w:tcBorders>
              <w:top w:val="single" w:sz="4" w:space="0" w:color="auto"/>
              <w:left w:val="single" w:sz="4" w:space="0" w:color="auto"/>
              <w:bottom w:val="single" w:sz="4" w:space="0" w:color="auto"/>
              <w:right w:val="single" w:sz="4" w:space="0" w:color="auto"/>
            </w:tcBorders>
            <w:noWrap/>
            <w:vAlign w:val="center"/>
          </w:tcPr>
          <w:p w14:paraId="4E89DD57"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医疗机构</w:t>
            </w:r>
          </w:p>
        </w:tc>
        <w:tc>
          <w:tcPr>
            <w:tcW w:w="2278" w:type="dxa"/>
            <w:tcBorders>
              <w:top w:val="single" w:sz="4" w:space="0" w:color="auto"/>
              <w:left w:val="nil"/>
              <w:bottom w:val="single" w:sz="4" w:space="0" w:color="auto"/>
              <w:right w:val="single" w:sz="4" w:space="0" w:color="auto"/>
            </w:tcBorders>
            <w:noWrap/>
            <w:vAlign w:val="center"/>
          </w:tcPr>
          <w:p w14:paraId="19FD3E81" w14:textId="77777777" w:rsidR="005F2D5B" w:rsidRDefault="00000000">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市抽之外</w:t>
            </w:r>
            <w:proofErr w:type="gramEnd"/>
            <w:r>
              <w:rPr>
                <w:rFonts w:ascii="仿宋_GB2312" w:eastAsia="仿宋_GB2312" w:hAnsi="仿宋_GB2312" w:cs="仿宋_GB2312" w:hint="eastAsia"/>
                <w:sz w:val="24"/>
              </w:rPr>
              <w:t>，一级以上医院100%，</w:t>
            </w:r>
          </w:p>
          <w:p w14:paraId="2353A3EC"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基层医疗机构10%，除医疗机构外的其他单位的病原微生物实验室10%</w:t>
            </w:r>
          </w:p>
        </w:tc>
        <w:tc>
          <w:tcPr>
            <w:tcW w:w="778" w:type="dxa"/>
            <w:tcBorders>
              <w:top w:val="single" w:sz="4" w:space="0" w:color="auto"/>
              <w:left w:val="nil"/>
              <w:bottom w:val="single" w:sz="4" w:space="0" w:color="auto"/>
              <w:right w:val="single" w:sz="4" w:space="0" w:color="auto"/>
            </w:tcBorders>
            <w:noWrap/>
            <w:vAlign w:val="center"/>
          </w:tcPr>
          <w:p w14:paraId="5AC44C08"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50</w:t>
            </w:r>
          </w:p>
        </w:tc>
        <w:tc>
          <w:tcPr>
            <w:tcW w:w="2471" w:type="dxa"/>
            <w:tcBorders>
              <w:top w:val="nil"/>
              <w:left w:val="nil"/>
              <w:bottom w:val="single" w:sz="4" w:space="0" w:color="auto"/>
              <w:right w:val="single" w:sz="4" w:space="0" w:color="auto"/>
            </w:tcBorders>
            <w:noWrap/>
            <w:vAlign w:val="center"/>
          </w:tcPr>
          <w:p w14:paraId="37A5AAB2" w14:textId="77777777" w:rsidR="005F2D5B" w:rsidRDefault="00000000">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分类随机抽取二级以上医院20户、社会办门诊部30户（其中，综合门诊部10户、口腔门诊部10户、医疗美容门诊部10户）</w:t>
            </w:r>
          </w:p>
        </w:tc>
        <w:tc>
          <w:tcPr>
            <w:tcW w:w="2706" w:type="dxa"/>
            <w:vMerge w:val="restart"/>
            <w:tcBorders>
              <w:top w:val="nil"/>
              <w:left w:val="nil"/>
              <w:bottom w:val="single" w:sz="4" w:space="0" w:color="auto"/>
              <w:right w:val="single" w:sz="4" w:space="0" w:color="auto"/>
            </w:tcBorders>
            <w:noWrap/>
            <w:vAlign w:val="center"/>
          </w:tcPr>
          <w:p w14:paraId="699235B2" w14:textId="77777777" w:rsidR="005F2D5B" w:rsidRDefault="00000000">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1.预防接种管理情况</w:t>
            </w:r>
          </w:p>
          <w:p w14:paraId="2922CEFF" w14:textId="77777777" w:rsidR="005F2D5B" w:rsidRDefault="00000000">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2.传染病疫情报告情况</w:t>
            </w:r>
          </w:p>
          <w:p w14:paraId="376BE49A" w14:textId="77777777" w:rsidR="005F2D5B" w:rsidRDefault="00000000">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3.传染病疫情控制情况</w:t>
            </w:r>
          </w:p>
          <w:p w14:paraId="412DCB3A" w14:textId="77777777" w:rsidR="005F2D5B" w:rsidRDefault="00000000">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4.消毒隔离措施落实情况</w:t>
            </w:r>
          </w:p>
          <w:p w14:paraId="14DA3D66" w14:textId="77777777" w:rsidR="005F2D5B" w:rsidRDefault="00000000">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5.医疗废物管理，抽检医疗污水消毒效果</w:t>
            </w:r>
          </w:p>
          <w:p w14:paraId="137236EB" w14:textId="77777777" w:rsidR="005F2D5B" w:rsidRDefault="00000000">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6.病原微生物实验室生物安全管理（备注：医疗机构外病原微生物实验室</w:t>
            </w:r>
            <w:proofErr w:type="gramStart"/>
            <w:r>
              <w:rPr>
                <w:rFonts w:ascii="仿宋_GB2312" w:eastAsia="仿宋_GB2312" w:hAnsi="仿宋_GB2312" w:cs="仿宋_GB2312" w:hint="eastAsia"/>
                <w:sz w:val="24"/>
              </w:rPr>
              <w:t>仅评价</w:t>
            </w:r>
            <w:proofErr w:type="gramEnd"/>
            <w:r>
              <w:rPr>
                <w:rFonts w:ascii="仿宋_GB2312" w:eastAsia="仿宋_GB2312" w:hAnsi="仿宋_GB2312" w:cs="仿宋_GB2312" w:hint="eastAsia"/>
                <w:sz w:val="24"/>
              </w:rPr>
              <w:t>此项）</w:t>
            </w:r>
          </w:p>
        </w:tc>
        <w:tc>
          <w:tcPr>
            <w:tcW w:w="4794" w:type="dxa"/>
            <w:tcBorders>
              <w:top w:val="nil"/>
              <w:left w:val="nil"/>
              <w:bottom w:val="single" w:sz="4" w:space="0" w:color="auto"/>
              <w:right w:val="single" w:sz="4" w:space="0" w:color="auto"/>
            </w:tcBorders>
            <w:noWrap/>
          </w:tcPr>
          <w:p w14:paraId="1FB18614" w14:textId="77777777" w:rsidR="005F2D5B" w:rsidRDefault="00000000">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1.消毒后污水总余氯现场监测，粪大肠菌群数、沙门氏菌、志贺氏</w:t>
            </w:r>
            <w:proofErr w:type="gramStart"/>
            <w:r>
              <w:rPr>
                <w:rFonts w:ascii="仿宋_GB2312" w:eastAsia="仿宋_GB2312" w:hAnsi="仿宋_GB2312" w:cs="仿宋_GB2312" w:hint="eastAsia"/>
                <w:sz w:val="24"/>
              </w:rPr>
              <w:t>菌</w:t>
            </w:r>
            <w:proofErr w:type="gramEnd"/>
            <w:r>
              <w:rPr>
                <w:rFonts w:ascii="仿宋_GB2312" w:eastAsia="仿宋_GB2312" w:hAnsi="仿宋_GB2312" w:cs="仿宋_GB2312" w:hint="eastAsia"/>
                <w:sz w:val="24"/>
              </w:rPr>
              <w:t>委托实验室检测。</w:t>
            </w:r>
          </w:p>
          <w:p w14:paraId="78716349" w14:textId="77777777" w:rsidR="005F2D5B" w:rsidRDefault="00000000">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2.内镜内腔细菌总数、致病菌检测,紫外线灭菌灯的辐照强度, 使用中消毒剂有效浓度，超声探头、口腔齿模、门诊电梯、门把手、血透机操作屏、诊疗用水等物体和环境表面的细菌总数等委托实验室检测。</w:t>
            </w:r>
          </w:p>
        </w:tc>
      </w:tr>
      <w:tr w:rsidR="005F2D5B" w14:paraId="16C689B1" w14:textId="77777777">
        <w:trPr>
          <w:trHeight w:val="948"/>
          <w:jc w:val="center"/>
        </w:trPr>
        <w:tc>
          <w:tcPr>
            <w:tcW w:w="790" w:type="dxa"/>
            <w:tcBorders>
              <w:top w:val="single" w:sz="4" w:space="0" w:color="auto"/>
              <w:left w:val="single" w:sz="4" w:space="0" w:color="auto"/>
              <w:bottom w:val="single" w:sz="4" w:space="0" w:color="auto"/>
              <w:right w:val="single" w:sz="4" w:space="0" w:color="auto"/>
            </w:tcBorders>
            <w:noWrap/>
            <w:vAlign w:val="center"/>
          </w:tcPr>
          <w:p w14:paraId="2461D857" w14:textId="77777777" w:rsidR="005F2D5B" w:rsidRDefault="00000000">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疾控机构</w:t>
            </w:r>
            <w:proofErr w:type="gramEnd"/>
          </w:p>
        </w:tc>
        <w:tc>
          <w:tcPr>
            <w:tcW w:w="2278" w:type="dxa"/>
            <w:tcBorders>
              <w:top w:val="single" w:sz="4" w:space="0" w:color="auto"/>
              <w:left w:val="nil"/>
              <w:bottom w:val="single" w:sz="4" w:space="0" w:color="auto"/>
              <w:right w:val="single" w:sz="4" w:space="0" w:color="auto"/>
            </w:tcBorders>
            <w:noWrap/>
            <w:vAlign w:val="center"/>
          </w:tcPr>
          <w:p w14:paraId="58B53634" w14:textId="77777777" w:rsidR="005F2D5B" w:rsidRDefault="00000000">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softHyphen/>
              <w:t>市抽之外</w:t>
            </w:r>
            <w:proofErr w:type="gramEnd"/>
            <w:r>
              <w:rPr>
                <w:rFonts w:ascii="仿宋_GB2312" w:eastAsia="仿宋_GB2312" w:hAnsi="仿宋_GB2312" w:cs="仿宋_GB2312" w:hint="eastAsia"/>
                <w:sz w:val="24"/>
              </w:rPr>
              <w:t>100%</w:t>
            </w:r>
          </w:p>
        </w:tc>
        <w:tc>
          <w:tcPr>
            <w:tcW w:w="778" w:type="dxa"/>
            <w:tcBorders>
              <w:top w:val="single" w:sz="4" w:space="0" w:color="auto"/>
              <w:left w:val="nil"/>
              <w:bottom w:val="single" w:sz="4" w:space="0" w:color="auto"/>
              <w:right w:val="single" w:sz="4" w:space="0" w:color="auto"/>
            </w:tcBorders>
            <w:noWrap/>
            <w:vAlign w:val="center"/>
          </w:tcPr>
          <w:p w14:paraId="3AED565D"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9</w:t>
            </w:r>
          </w:p>
        </w:tc>
        <w:tc>
          <w:tcPr>
            <w:tcW w:w="2471" w:type="dxa"/>
            <w:tcBorders>
              <w:top w:val="nil"/>
              <w:left w:val="nil"/>
              <w:bottom w:val="single" w:sz="4" w:space="0" w:color="auto"/>
              <w:right w:val="single" w:sz="4" w:space="0" w:color="auto"/>
            </w:tcBorders>
            <w:noWrap/>
            <w:vAlign w:val="center"/>
          </w:tcPr>
          <w:p w14:paraId="3E16EFB9" w14:textId="77777777" w:rsidR="005F2D5B" w:rsidRDefault="00000000">
            <w:pPr>
              <w:widowControl/>
              <w:jc w:val="left"/>
              <w:rPr>
                <w:rFonts w:ascii="仿宋_GB2312" w:eastAsia="仿宋_GB2312" w:hAnsi="仿宋_GB2312" w:cs="仿宋_GB2312"/>
                <w:sz w:val="24"/>
              </w:rPr>
            </w:pPr>
            <w:proofErr w:type="gramStart"/>
            <w:r>
              <w:rPr>
                <w:rFonts w:ascii="仿宋_GB2312" w:eastAsia="仿宋_GB2312" w:hAnsi="仿宋_GB2312" w:cs="仿宋_GB2312" w:hint="eastAsia"/>
                <w:sz w:val="24"/>
              </w:rPr>
              <w:t>市疾控</w:t>
            </w:r>
            <w:proofErr w:type="gramEnd"/>
            <w:r>
              <w:rPr>
                <w:rFonts w:ascii="仿宋_GB2312" w:eastAsia="仿宋_GB2312" w:hAnsi="仿宋_GB2312" w:cs="仿宋_GB2312" w:hint="eastAsia"/>
                <w:sz w:val="24"/>
              </w:rPr>
              <w:t>100%、在全部</w:t>
            </w:r>
            <w:proofErr w:type="gramStart"/>
            <w:r>
              <w:rPr>
                <w:rFonts w:ascii="仿宋_GB2312" w:eastAsia="仿宋_GB2312" w:hAnsi="仿宋_GB2312" w:cs="仿宋_GB2312" w:hint="eastAsia"/>
                <w:sz w:val="24"/>
              </w:rPr>
              <w:t>区疾控中</w:t>
            </w:r>
            <w:proofErr w:type="gramEnd"/>
            <w:r>
              <w:rPr>
                <w:rFonts w:ascii="仿宋_GB2312" w:eastAsia="仿宋_GB2312" w:hAnsi="仿宋_GB2312" w:cs="仿宋_GB2312" w:hint="eastAsia"/>
                <w:sz w:val="24"/>
              </w:rPr>
              <w:t>随机抽取50%</w:t>
            </w:r>
          </w:p>
        </w:tc>
        <w:tc>
          <w:tcPr>
            <w:tcW w:w="2706" w:type="dxa"/>
            <w:vMerge/>
            <w:tcBorders>
              <w:top w:val="nil"/>
              <w:left w:val="nil"/>
              <w:bottom w:val="single" w:sz="4" w:space="0" w:color="auto"/>
              <w:right w:val="single" w:sz="4" w:space="0" w:color="auto"/>
            </w:tcBorders>
            <w:noWrap/>
            <w:vAlign w:val="center"/>
          </w:tcPr>
          <w:p w14:paraId="10F7600E" w14:textId="77777777" w:rsidR="005F2D5B" w:rsidRDefault="005F2D5B">
            <w:pPr>
              <w:widowControl/>
              <w:jc w:val="left"/>
              <w:rPr>
                <w:rFonts w:ascii="仿宋_GB2312" w:eastAsia="仿宋_GB2312" w:hAnsi="仿宋_GB2312" w:cs="仿宋_GB2312"/>
                <w:sz w:val="24"/>
              </w:rPr>
            </w:pPr>
          </w:p>
        </w:tc>
        <w:tc>
          <w:tcPr>
            <w:tcW w:w="4794" w:type="dxa"/>
            <w:tcBorders>
              <w:top w:val="nil"/>
              <w:left w:val="nil"/>
              <w:bottom w:val="single" w:sz="4" w:space="0" w:color="auto"/>
              <w:right w:val="single" w:sz="4" w:space="0" w:color="auto"/>
            </w:tcBorders>
            <w:noWrap/>
            <w:vAlign w:val="center"/>
          </w:tcPr>
          <w:p w14:paraId="7D2CB660" w14:textId="77777777" w:rsidR="005F2D5B" w:rsidRDefault="005F2D5B">
            <w:pPr>
              <w:widowControl/>
              <w:jc w:val="center"/>
              <w:rPr>
                <w:rFonts w:ascii="仿宋_GB2312" w:eastAsia="仿宋_GB2312" w:hAnsi="仿宋_GB2312" w:cs="仿宋_GB2312"/>
                <w:sz w:val="24"/>
              </w:rPr>
            </w:pPr>
          </w:p>
          <w:p w14:paraId="375D710B" w14:textId="77777777" w:rsidR="005F2D5B" w:rsidRDefault="00000000">
            <w:pPr>
              <w:widowControl/>
              <w:jc w:val="center"/>
              <w:rPr>
                <w:rFonts w:ascii="仿宋_GB2312" w:eastAsia="仿宋_GB2312" w:hAnsi="仿宋_GB2312" w:cs="仿宋_GB2312"/>
                <w:sz w:val="24"/>
              </w:rPr>
            </w:pPr>
            <w:r>
              <w:rPr>
                <w:rFonts w:ascii="仿宋_GB2312" w:eastAsia="仿宋_GB2312" w:hAnsi="仿宋_GB2312" w:cs="仿宋_GB2312" w:hint="eastAsia"/>
                <w:sz w:val="24"/>
              </w:rPr>
              <w:t>——</w:t>
            </w:r>
          </w:p>
        </w:tc>
      </w:tr>
      <w:tr w:rsidR="005F2D5B" w14:paraId="3979F22F" w14:textId="77777777">
        <w:trPr>
          <w:trHeight w:val="1066"/>
          <w:jc w:val="center"/>
        </w:trPr>
        <w:tc>
          <w:tcPr>
            <w:tcW w:w="790" w:type="dxa"/>
            <w:tcBorders>
              <w:top w:val="single" w:sz="4" w:space="0" w:color="auto"/>
              <w:left w:val="single" w:sz="4" w:space="0" w:color="auto"/>
              <w:bottom w:val="single" w:sz="4" w:space="0" w:color="auto"/>
              <w:right w:val="single" w:sz="4" w:space="0" w:color="auto"/>
            </w:tcBorders>
            <w:noWrap/>
            <w:vAlign w:val="center"/>
          </w:tcPr>
          <w:p w14:paraId="599D04D8"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采供血机构</w:t>
            </w:r>
          </w:p>
        </w:tc>
        <w:tc>
          <w:tcPr>
            <w:tcW w:w="2278" w:type="dxa"/>
            <w:tcBorders>
              <w:top w:val="single" w:sz="4" w:space="0" w:color="auto"/>
              <w:left w:val="nil"/>
              <w:bottom w:val="single" w:sz="4" w:space="0" w:color="auto"/>
              <w:right w:val="single" w:sz="4" w:space="0" w:color="auto"/>
            </w:tcBorders>
            <w:noWrap/>
            <w:vAlign w:val="center"/>
          </w:tcPr>
          <w:p w14:paraId="77CFBF7D" w14:textId="77777777" w:rsidR="005F2D5B" w:rsidRDefault="00000000">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市抽之外</w:t>
            </w:r>
            <w:proofErr w:type="gramEnd"/>
            <w:r>
              <w:rPr>
                <w:rFonts w:ascii="仿宋_GB2312" w:eastAsia="仿宋_GB2312" w:hAnsi="仿宋_GB2312" w:cs="仿宋_GB2312" w:hint="eastAsia"/>
                <w:sz w:val="24"/>
              </w:rPr>
              <w:t>100%</w:t>
            </w:r>
          </w:p>
        </w:tc>
        <w:tc>
          <w:tcPr>
            <w:tcW w:w="778" w:type="dxa"/>
            <w:tcBorders>
              <w:top w:val="single" w:sz="4" w:space="0" w:color="auto"/>
              <w:left w:val="nil"/>
              <w:bottom w:val="single" w:sz="4" w:space="0" w:color="auto"/>
              <w:right w:val="single" w:sz="4" w:space="0" w:color="auto"/>
            </w:tcBorders>
            <w:noWrap/>
            <w:vAlign w:val="center"/>
          </w:tcPr>
          <w:p w14:paraId="77F20343"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2471" w:type="dxa"/>
            <w:tcBorders>
              <w:top w:val="nil"/>
              <w:left w:val="nil"/>
              <w:bottom w:val="single" w:sz="4" w:space="0" w:color="auto"/>
              <w:right w:val="single" w:sz="4" w:space="0" w:color="auto"/>
            </w:tcBorders>
            <w:noWrap/>
            <w:vAlign w:val="center"/>
          </w:tcPr>
          <w:p w14:paraId="1A740E10" w14:textId="77777777" w:rsidR="005F2D5B"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上海市血液中心</w:t>
            </w:r>
          </w:p>
        </w:tc>
        <w:tc>
          <w:tcPr>
            <w:tcW w:w="2706" w:type="dxa"/>
            <w:vMerge/>
            <w:tcBorders>
              <w:top w:val="nil"/>
              <w:left w:val="nil"/>
              <w:bottom w:val="single" w:sz="4" w:space="0" w:color="auto"/>
              <w:right w:val="single" w:sz="4" w:space="0" w:color="auto"/>
            </w:tcBorders>
            <w:noWrap/>
            <w:vAlign w:val="center"/>
          </w:tcPr>
          <w:p w14:paraId="714C44DD" w14:textId="77777777" w:rsidR="005F2D5B" w:rsidRDefault="005F2D5B">
            <w:pPr>
              <w:widowControl/>
              <w:jc w:val="left"/>
              <w:rPr>
                <w:rFonts w:ascii="仿宋_GB2312" w:eastAsia="仿宋_GB2312" w:hAnsi="仿宋_GB2312" w:cs="仿宋_GB2312"/>
                <w:sz w:val="24"/>
              </w:rPr>
            </w:pPr>
          </w:p>
        </w:tc>
        <w:tc>
          <w:tcPr>
            <w:tcW w:w="4794" w:type="dxa"/>
            <w:tcBorders>
              <w:top w:val="nil"/>
              <w:left w:val="nil"/>
              <w:bottom w:val="single" w:sz="4" w:space="0" w:color="auto"/>
              <w:right w:val="single" w:sz="4" w:space="0" w:color="auto"/>
            </w:tcBorders>
            <w:noWrap/>
            <w:vAlign w:val="center"/>
          </w:tcPr>
          <w:p w14:paraId="15FAD650" w14:textId="77777777" w:rsidR="005F2D5B" w:rsidRDefault="005F2D5B">
            <w:pPr>
              <w:widowControl/>
              <w:jc w:val="center"/>
              <w:rPr>
                <w:rFonts w:ascii="仿宋_GB2312" w:eastAsia="仿宋_GB2312" w:hAnsi="仿宋_GB2312" w:cs="仿宋_GB2312"/>
                <w:sz w:val="24"/>
              </w:rPr>
            </w:pPr>
          </w:p>
          <w:p w14:paraId="52FC70A3" w14:textId="77777777" w:rsidR="005F2D5B" w:rsidRDefault="00000000">
            <w:pPr>
              <w:widowControl/>
              <w:jc w:val="center"/>
              <w:rPr>
                <w:rFonts w:ascii="仿宋_GB2312" w:eastAsia="仿宋_GB2312" w:hAnsi="仿宋_GB2312" w:cs="仿宋_GB2312"/>
                <w:sz w:val="24"/>
              </w:rPr>
            </w:pPr>
            <w:r>
              <w:rPr>
                <w:rFonts w:ascii="仿宋_GB2312" w:eastAsia="仿宋_GB2312" w:hAnsi="仿宋_GB2312" w:cs="仿宋_GB2312" w:hint="eastAsia"/>
                <w:sz w:val="24"/>
              </w:rPr>
              <w:t>——</w:t>
            </w:r>
          </w:p>
        </w:tc>
      </w:tr>
    </w:tbl>
    <w:p w14:paraId="164CCE2B" w14:textId="77777777" w:rsidR="005F2D5B" w:rsidRDefault="00000000">
      <w:r>
        <w:rPr>
          <w:rFonts w:ascii="仿宋_GB2312" w:eastAsia="仿宋_GB2312" w:hAnsi="仿宋_GB2312" w:cs="仿宋_GB2312" w:hint="eastAsia"/>
          <w:sz w:val="24"/>
        </w:rPr>
        <w:t>注：1.采取传染病防治分类监督综合评价方式进行检查。2.污水消毒效果抽检：使用含氯消毒剂采用连续消毒方式的，50%在现场开展总余氯含量现场快速检测。消毒后污水委托实验室检测项目（粪大肠菌群数、沙门氏菌、志贺氏菌）抽检，计划抽检至少1000家医疗卫生机构，采样至少1034件（粪大肠菌群数至少1000件，沙门氏菌17件，志贺氏</w:t>
      </w:r>
      <w:proofErr w:type="gramStart"/>
      <w:r>
        <w:rPr>
          <w:rFonts w:ascii="仿宋_GB2312" w:eastAsia="仿宋_GB2312" w:hAnsi="仿宋_GB2312" w:cs="仿宋_GB2312" w:hint="eastAsia"/>
          <w:sz w:val="24"/>
        </w:rPr>
        <w:t>菌</w:t>
      </w:r>
      <w:proofErr w:type="gramEnd"/>
      <w:r>
        <w:rPr>
          <w:rFonts w:ascii="仿宋_GB2312" w:eastAsia="仿宋_GB2312" w:hAnsi="仿宋_GB2312" w:cs="仿宋_GB2312" w:hint="eastAsia"/>
          <w:sz w:val="24"/>
        </w:rPr>
        <w:t>17件）。3.重点部门、重要环节环境和物体表面消毒情况抽检：紫外线灭菌灯的辐照强度、 使用中消毒剂有效浓度现场检测不少于抽查任务的20%；开展内镜内腔细菌总数、致病菌检测,超声探头、口腔齿模、门诊电梯、门把手、血透机操作屏、诊疗用水等物体和环境表面的细菌总数等委托实验室检测，</w:t>
      </w:r>
      <w:proofErr w:type="gramStart"/>
      <w:r>
        <w:rPr>
          <w:rFonts w:ascii="仿宋_GB2312" w:eastAsia="仿宋_GB2312" w:hAnsi="仿宋_GB2312" w:cs="仿宋_GB2312" w:hint="eastAsia"/>
          <w:sz w:val="24"/>
        </w:rPr>
        <w:t>市抽和区抽分别</w:t>
      </w:r>
      <w:proofErr w:type="gramEnd"/>
      <w:r>
        <w:rPr>
          <w:rFonts w:ascii="仿宋_GB2312" w:eastAsia="仿宋_GB2312" w:hAnsi="仿宋_GB2312" w:cs="仿宋_GB2312" w:hint="eastAsia"/>
          <w:sz w:val="24"/>
        </w:rPr>
        <w:t>至少完成30件。</w:t>
      </w:r>
    </w:p>
    <w:p w14:paraId="1B8DF9FA" w14:textId="77777777" w:rsidR="005F2D5B" w:rsidRDefault="005F2D5B"/>
    <w:p w14:paraId="30BBA1B2" w14:textId="77777777" w:rsidR="005F2D5B" w:rsidRPr="00421B7B" w:rsidRDefault="00000000">
      <w:pPr>
        <w:spacing w:line="360" w:lineRule="auto"/>
        <w:jc w:val="center"/>
        <w:rPr>
          <w:rFonts w:ascii="华文中宋" w:eastAsia="华文中宋" w:hAnsi="华文中宋"/>
          <w:sz w:val="32"/>
          <w:szCs w:val="32"/>
        </w:rPr>
      </w:pPr>
      <w:r w:rsidRPr="00421B7B">
        <w:rPr>
          <w:rFonts w:ascii="华文中宋" w:eastAsia="华文中宋" w:hAnsi="华文中宋" w:hint="eastAsia"/>
          <w:sz w:val="32"/>
          <w:szCs w:val="32"/>
        </w:rPr>
        <w:lastRenderedPageBreak/>
        <w:t xml:space="preserve">表8  </w:t>
      </w:r>
      <w:r w:rsidRPr="00421B7B">
        <w:rPr>
          <w:rFonts w:ascii="华文中宋" w:eastAsia="华文中宋" w:hAnsi="华文中宋"/>
          <w:sz w:val="32"/>
          <w:szCs w:val="32"/>
        </w:rPr>
        <w:t>202</w:t>
      </w:r>
      <w:r w:rsidRPr="00421B7B">
        <w:rPr>
          <w:rFonts w:ascii="华文中宋" w:eastAsia="华文中宋" w:hAnsi="华文中宋" w:hint="eastAsia"/>
          <w:sz w:val="32"/>
          <w:szCs w:val="32"/>
        </w:rPr>
        <w:t>2</w:t>
      </w:r>
      <w:r w:rsidRPr="00421B7B">
        <w:rPr>
          <w:rFonts w:ascii="华文中宋" w:eastAsia="华文中宋" w:hAnsi="华文中宋"/>
          <w:sz w:val="32"/>
          <w:szCs w:val="32"/>
        </w:rPr>
        <w:t>年上海市长宁区卫生健康随机监督抽查工作计划（学校和托幼（育）机构卫生）</w:t>
      </w:r>
    </w:p>
    <w:tbl>
      <w:tblPr>
        <w:tblW w:w="13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797"/>
        <w:gridCol w:w="779"/>
        <w:gridCol w:w="1568"/>
        <w:gridCol w:w="6480"/>
        <w:gridCol w:w="3126"/>
      </w:tblGrid>
      <w:tr w:rsidR="005F2D5B" w14:paraId="7372502D" w14:textId="77777777">
        <w:trPr>
          <w:trHeight w:val="697"/>
          <w:jc w:val="center"/>
        </w:trPr>
        <w:tc>
          <w:tcPr>
            <w:tcW w:w="787" w:type="dxa"/>
            <w:noWrap/>
            <w:vAlign w:val="center"/>
          </w:tcPr>
          <w:p w14:paraId="2936F425" w14:textId="77777777" w:rsidR="005F2D5B" w:rsidRDefault="00000000">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检查对象</w:t>
            </w:r>
          </w:p>
        </w:tc>
        <w:tc>
          <w:tcPr>
            <w:tcW w:w="797" w:type="dxa"/>
            <w:noWrap/>
            <w:vAlign w:val="center"/>
          </w:tcPr>
          <w:p w14:paraId="3C40F80C" w14:textId="77777777" w:rsidR="005F2D5B" w:rsidRDefault="00000000">
            <w:pPr>
              <w:widowControl/>
              <w:spacing w:line="300" w:lineRule="exact"/>
              <w:jc w:val="center"/>
              <w:rPr>
                <w:rFonts w:ascii="仿宋_GB2312" w:eastAsia="仿宋_GB2312" w:hAnsi="仿宋_GB2312" w:cs="仿宋_GB2312"/>
                <w:bCs/>
                <w:kern w:val="0"/>
                <w:sz w:val="24"/>
              </w:rPr>
            </w:pPr>
            <w:proofErr w:type="gramStart"/>
            <w:r>
              <w:rPr>
                <w:rFonts w:ascii="仿宋_GB2312" w:eastAsia="仿宋_GB2312" w:hAnsi="仿宋_GB2312" w:cs="仿宋_GB2312" w:hint="eastAsia"/>
                <w:bCs/>
                <w:kern w:val="0"/>
                <w:sz w:val="24"/>
              </w:rPr>
              <w:t>区抽比例</w:t>
            </w:r>
            <w:proofErr w:type="gramEnd"/>
          </w:p>
        </w:tc>
        <w:tc>
          <w:tcPr>
            <w:tcW w:w="779" w:type="dxa"/>
            <w:noWrap/>
            <w:vAlign w:val="center"/>
          </w:tcPr>
          <w:p w14:paraId="2378BE93" w14:textId="77777777" w:rsidR="005F2D5B" w:rsidRDefault="00000000">
            <w:pPr>
              <w:keepNext/>
              <w:keepLines/>
              <w:widowControl/>
              <w:spacing w:line="300" w:lineRule="exact"/>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市抽数量</w:t>
            </w:r>
            <w:proofErr w:type="gramEnd"/>
          </w:p>
        </w:tc>
        <w:tc>
          <w:tcPr>
            <w:tcW w:w="1568" w:type="dxa"/>
            <w:noWrap/>
            <w:vAlign w:val="center"/>
          </w:tcPr>
          <w:p w14:paraId="6A33DB8D" w14:textId="77777777" w:rsidR="005F2D5B" w:rsidRDefault="00000000">
            <w:pPr>
              <w:keepNext/>
              <w:keepLines/>
              <w:widowControl/>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抽取规则</w:t>
            </w:r>
          </w:p>
        </w:tc>
        <w:tc>
          <w:tcPr>
            <w:tcW w:w="6480" w:type="dxa"/>
            <w:noWrap/>
            <w:vAlign w:val="center"/>
          </w:tcPr>
          <w:p w14:paraId="627A9B5E" w14:textId="77777777" w:rsidR="005F2D5B" w:rsidRDefault="00000000">
            <w:pPr>
              <w:keepNext/>
              <w:keepLines/>
              <w:widowControl/>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检查内容</w:t>
            </w:r>
          </w:p>
        </w:tc>
        <w:tc>
          <w:tcPr>
            <w:tcW w:w="3126" w:type="dxa"/>
            <w:noWrap/>
            <w:vAlign w:val="center"/>
          </w:tcPr>
          <w:p w14:paraId="14A75B9D" w14:textId="77777777" w:rsidR="005F2D5B" w:rsidRDefault="00000000">
            <w:pPr>
              <w:keepNext/>
              <w:keepLines/>
              <w:widowControl/>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检测项目</w:t>
            </w:r>
            <w:r>
              <w:rPr>
                <w:rFonts w:ascii="仿宋_GB2312" w:eastAsia="仿宋_GB2312" w:hAnsi="仿宋_GB2312" w:cs="仿宋_GB2312" w:hint="eastAsia"/>
                <w:sz w:val="24"/>
                <w:vertAlign w:val="superscript"/>
              </w:rPr>
              <w:t>1</w:t>
            </w:r>
          </w:p>
        </w:tc>
      </w:tr>
      <w:tr w:rsidR="005F2D5B" w14:paraId="41D54DFF" w14:textId="77777777">
        <w:trPr>
          <w:trHeight w:val="1115"/>
          <w:jc w:val="center"/>
        </w:trPr>
        <w:tc>
          <w:tcPr>
            <w:tcW w:w="787" w:type="dxa"/>
            <w:noWrap/>
            <w:vAlign w:val="center"/>
          </w:tcPr>
          <w:p w14:paraId="037ACCC1" w14:textId="77777777" w:rsidR="005F2D5B" w:rsidRDefault="00000000">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高校</w:t>
            </w:r>
          </w:p>
        </w:tc>
        <w:tc>
          <w:tcPr>
            <w:tcW w:w="797" w:type="dxa"/>
            <w:noWrap/>
            <w:vAlign w:val="center"/>
          </w:tcPr>
          <w:p w14:paraId="190DCC13" w14:textId="77777777" w:rsidR="005F2D5B" w:rsidRDefault="00000000">
            <w:pPr>
              <w:widowControl/>
              <w:spacing w:line="300" w:lineRule="exact"/>
              <w:jc w:val="center"/>
              <w:rPr>
                <w:rFonts w:ascii="仿宋_GB2312" w:eastAsia="仿宋_GB2312" w:hAnsi="仿宋_GB2312" w:cs="仿宋_GB2312"/>
                <w:bCs/>
                <w:kern w:val="0"/>
                <w:sz w:val="24"/>
              </w:rPr>
            </w:pPr>
            <w:proofErr w:type="gramStart"/>
            <w:r>
              <w:rPr>
                <w:rFonts w:ascii="仿宋_GB2312" w:eastAsia="仿宋_GB2312" w:hAnsi="仿宋_GB2312" w:cs="仿宋_GB2312" w:hint="eastAsia"/>
                <w:bCs/>
                <w:kern w:val="0"/>
                <w:sz w:val="24"/>
              </w:rPr>
              <w:t>市抽之外</w:t>
            </w:r>
            <w:proofErr w:type="gramEnd"/>
            <w:r>
              <w:rPr>
                <w:rFonts w:ascii="仿宋_GB2312" w:eastAsia="仿宋_GB2312" w:hAnsi="仿宋_GB2312" w:cs="仿宋_GB2312" w:hint="eastAsia"/>
                <w:bCs/>
                <w:kern w:val="0"/>
                <w:sz w:val="24"/>
              </w:rPr>
              <w:t>25%</w:t>
            </w:r>
          </w:p>
        </w:tc>
        <w:tc>
          <w:tcPr>
            <w:tcW w:w="779" w:type="dxa"/>
            <w:noWrap/>
            <w:vAlign w:val="center"/>
          </w:tcPr>
          <w:p w14:paraId="415AC513" w14:textId="77777777" w:rsidR="005F2D5B" w:rsidRDefault="00000000">
            <w:pPr>
              <w:keepNext/>
              <w:keepLines/>
              <w:widowControl/>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1568" w:type="dxa"/>
            <w:noWrap/>
            <w:vAlign w:val="center"/>
          </w:tcPr>
          <w:p w14:paraId="52475161" w14:textId="77777777" w:rsidR="005F2D5B" w:rsidRDefault="00000000">
            <w:pPr>
              <w:keepNext/>
              <w:keepLines/>
              <w:widowControl/>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在全市高校中随机抽取</w:t>
            </w:r>
          </w:p>
        </w:tc>
        <w:tc>
          <w:tcPr>
            <w:tcW w:w="6480" w:type="dxa"/>
            <w:vMerge w:val="restart"/>
            <w:noWrap/>
            <w:vAlign w:val="center"/>
          </w:tcPr>
          <w:p w14:paraId="1509CA29" w14:textId="77777777" w:rsidR="005F2D5B" w:rsidRDefault="00000000">
            <w:pPr>
              <w:keepNext/>
              <w:keepLines/>
              <w:widowControl/>
              <w:numPr>
                <w:ilvl w:val="0"/>
                <w:numId w:val="1"/>
              </w:numPr>
              <w:spacing w:line="300" w:lineRule="exact"/>
              <w:rPr>
                <w:rFonts w:ascii="仿宋_GB2312" w:eastAsia="仿宋_GB2312" w:hAnsi="仿宋_GB2312" w:cs="仿宋_GB2312"/>
                <w:sz w:val="24"/>
              </w:rPr>
            </w:pPr>
            <w:r>
              <w:rPr>
                <w:rFonts w:ascii="仿宋_GB2312" w:eastAsia="仿宋_GB2312" w:hAnsi="仿宋_GB2312" w:cs="仿宋_GB2312" w:hint="eastAsia"/>
                <w:sz w:val="24"/>
              </w:rPr>
              <w:t>学校（高校除外）落实教学和生活环境卫生要求情况，包括教室课桌椅配备、教室采光和照明、教室人均面积、教室和宿舍通风设施、教学楼厕所及洗手设施设置等情况。</w:t>
            </w:r>
          </w:p>
          <w:p w14:paraId="339D4B28" w14:textId="77777777" w:rsidR="005F2D5B" w:rsidRDefault="00000000">
            <w:pPr>
              <w:keepNext/>
              <w:keepLines/>
              <w:widowControl/>
              <w:numPr>
                <w:ilvl w:val="0"/>
                <w:numId w:val="1"/>
              </w:numPr>
              <w:spacing w:line="300" w:lineRule="exact"/>
              <w:rPr>
                <w:rFonts w:ascii="仿宋_GB2312" w:eastAsia="仿宋_GB2312" w:hAnsi="仿宋_GB2312" w:cs="仿宋_GB2312"/>
                <w:sz w:val="24"/>
              </w:rPr>
            </w:pPr>
            <w:r>
              <w:rPr>
                <w:rFonts w:ascii="仿宋_GB2312" w:eastAsia="仿宋_GB2312" w:hAnsi="仿宋_GB2312" w:cs="仿宋_GB2312" w:hint="eastAsia"/>
                <w:sz w:val="24"/>
              </w:rPr>
              <w:t>学校落实传染病和常见病防控要求情况，包括专人负责疫情报告、传染病防控“一案八制”、晨检记录和因病缺勤病因追查与登记记录、复课证明查验、新生入学</w:t>
            </w:r>
            <w:proofErr w:type="gramStart"/>
            <w:r>
              <w:rPr>
                <w:rFonts w:ascii="仿宋_GB2312" w:eastAsia="仿宋_GB2312" w:hAnsi="仿宋_GB2312" w:cs="仿宋_GB2312" w:hint="eastAsia"/>
                <w:sz w:val="24"/>
              </w:rPr>
              <w:t>接种证</w:t>
            </w:r>
            <w:proofErr w:type="gramEnd"/>
            <w:r>
              <w:rPr>
                <w:rFonts w:ascii="仿宋_GB2312" w:eastAsia="仿宋_GB2312" w:hAnsi="仿宋_GB2312" w:cs="仿宋_GB2312" w:hint="eastAsia"/>
                <w:sz w:val="24"/>
              </w:rPr>
              <w:t>查验登记、每年按规定实施学生健康体检等情况。学校新冠疫情常态化防控措施落实情况。</w:t>
            </w:r>
          </w:p>
          <w:p w14:paraId="34590337" w14:textId="77777777" w:rsidR="005F2D5B" w:rsidRDefault="00000000">
            <w:pPr>
              <w:keepNext/>
              <w:keepLines/>
              <w:widowControl/>
              <w:numPr>
                <w:ilvl w:val="0"/>
                <w:numId w:val="1"/>
              </w:numPr>
              <w:spacing w:line="300" w:lineRule="exact"/>
              <w:rPr>
                <w:rFonts w:ascii="仿宋_GB2312" w:eastAsia="仿宋_GB2312" w:hAnsi="仿宋_GB2312" w:cs="仿宋_GB2312"/>
                <w:sz w:val="24"/>
              </w:rPr>
            </w:pPr>
            <w:r>
              <w:rPr>
                <w:rFonts w:ascii="仿宋_GB2312" w:eastAsia="仿宋_GB2312" w:hAnsi="仿宋_GB2312" w:cs="仿宋_GB2312" w:hint="eastAsia"/>
                <w:sz w:val="24"/>
              </w:rPr>
              <w:t>学校落实饮用水卫生要求情况，包括使用自建设施集中式供水的学校落实水源卫生防护、配备使用水质消毒设施设备情况和使用二次供水的学校防止蓄水池周围污染和按规定开展蓄水池清洗消毒情况。</w:t>
            </w:r>
          </w:p>
          <w:p w14:paraId="55DD2BF9" w14:textId="77777777" w:rsidR="005F2D5B" w:rsidRDefault="00000000">
            <w:pPr>
              <w:keepNext/>
              <w:keepLines/>
              <w:widowControl/>
              <w:spacing w:line="300" w:lineRule="exact"/>
              <w:rPr>
                <w:rFonts w:ascii="仿宋_GB2312" w:eastAsia="仿宋_GB2312" w:hAnsi="仿宋_GB2312" w:cs="仿宋_GB2312"/>
                <w:sz w:val="24"/>
              </w:rPr>
            </w:pPr>
            <w:r>
              <w:rPr>
                <w:rFonts w:ascii="仿宋_GB2312" w:eastAsia="仿宋_GB2312" w:hAnsi="仿宋_GB2312" w:cs="仿宋_GB2312" w:hint="eastAsia"/>
                <w:sz w:val="24"/>
              </w:rPr>
              <w:t>4.学校纳入卫生监督协管服务情况。</w:t>
            </w:r>
          </w:p>
        </w:tc>
        <w:tc>
          <w:tcPr>
            <w:tcW w:w="3126" w:type="dxa"/>
            <w:vMerge w:val="restart"/>
            <w:noWrap/>
            <w:vAlign w:val="center"/>
          </w:tcPr>
          <w:p w14:paraId="20ECC4E1" w14:textId="77777777" w:rsidR="005F2D5B" w:rsidRDefault="00000000">
            <w:pPr>
              <w:keepNext/>
              <w:keepLines/>
              <w:widowControl/>
              <w:spacing w:line="300" w:lineRule="exact"/>
              <w:rPr>
                <w:rFonts w:ascii="仿宋_GB2312" w:eastAsia="仿宋_GB2312" w:hAnsi="仿宋_GB2312" w:cs="仿宋_GB2312"/>
                <w:sz w:val="24"/>
              </w:rPr>
            </w:pPr>
            <w:r>
              <w:rPr>
                <w:rFonts w:ascii="仿宋_GB2312" w:eastAsia="仿宋_GB2312" w:hAnsi="仿宋_GB2312" w:cs="仿宋_GB2312" w:hint="eastAsia"/>
                <w:sz w:val="24"/>
              </w:rPr>
              <w:t>1.学校（高校除外）教室采光、照明及教室人均面积，包括教室（6间）窗地面积比、采光方向、防眩光措施、装设人工照明、黑板局部照明灯设置、课桌面照度及均匀度、黑板照度及均匀度等。</w:t>
            </w:r>
          </w:p>
          <w:p w14:paraId="3649A1EA" w14:textId="77777777" w:rsidR="005F2D5B" w:rsidRDefault="00000000">
            <w:pPr>
              <w:keepNext/>
              <w:keepLines/>
              <w:widowControl/>
              <w:spacing w:line="300" w:lineRule="exact"/>
              <w:rPr>
                <w:rFonts w:ascii="仿宋_GB2312" w:eastAsia="仿宋_GB2312" w:hAnsi="仿宋_GB2312" w:cs="仿宋_GB2312"/>
                <w:sz w:val="24"/>
              </w:rPr>
            </w:pPr>
            <w:r>
              <w:rPr>
                <w:rFonts w:ascii="仿宋_GB2312" w:eastAsia="仿宋_GB2312" w:hAnsi="仿宋_GB2312" w:cs="仿宋_GB2312" w:hint="eastAsia"/>
                <w:sz w:val="24"/>
              </w:rPr>
              <w:t>2.生活饮用水水质色度、浑浊度、臭和</w:t>
            </w:r>
            <w:proofErr w:type="gramStart"/>
            <w:r>
              <w:rPr>
                <w:rFonts w:ascii="仿宋_GB2312" w:eastAsia="仿宋_GB2312" w:hAnsi="仿宋_GB2312" w:cs="仿宋_GB2312" w:hint="eastAsia"/>
                <w:sz w:val="24"/>
              </w:rPr>
              <w:t>味、</w:t>
            </w:r>
            <w:proofErr w:type="gramEnd"/>
            <w:r>
              <w:rPr>
                <w:rFonts w:ascii="仿宋_GB2312" w:eastAsia="仿宋_GB2312" w:hAnsi="仿宋_GB2312" w:cs="仿宋_GB2312" w:hint="eastAsia"/>
                <w:sz w:val="24"/>
              </w:rPr>
              <w:t>肉眼可见物、pH和消毒剂余量。</w:t>
            </w:r>
          </w:p>
        </w:tc>
      </w:tr>
      <w:tr w:rsidR="005F2D5B" w14:paraId="20DD9EBD" w14:textId="77777777">
        <w:trPr>
          <w:trHeight w:val="1679"/>
          <w:jc w:val="center"/>
        </w:trPr>
        <w:tc>
          <w:tcPr>
            <w:tcW w:w="787" w:type="dxa"/>
            <w:noWrap/>
            <w:vAlign w:val="center"/>
          </w:tcPr>
          <w:p w14:paraId="2F1E0E1F" w14:textId="77777777" w:rsidR="005F2D5B" w:rsidRDefault="00000000">
            <w:pPr>
              <w:keepNext/>
              <w:keepLines/>
              <w:widowControl/>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中小学校</w:t>
            </w:r>
          </w:p>
        </w:tc>
        <w:tc>
          <w:tcPr>
            <w:tcW w:w="797" w:type="dxa"/>
            <w:noWrap/>
            <w:vAlign w:val="center"/>
          </w:tcPr>
          <w:p w14:paraId="2F1096FA" w14:textId="77777777" w:rsidR="005F2D5B" w:rsidRDefault="00000000">
            <w:pPr>
              <w:keepNext/>
              <w:keepLines/>
              <w:widowControl/>
              <w:spacing w:line="300" w:lineRule="exact"/>
              <w:jc w:val="center"/>
              <w:rPr>
                <w:rFonts w:ascii="仿宋_GB2312" w:eastAsia="仿宋_GB2312" w:hAnsi="仿宋_GB2312" w:cs="仿宋_GB2312"/>
                <w:sz w:val="24"/>
              </w:rPr>
            </w:pPr>
            <w:proofErr w:type="gramStart"/>
            <w:r>
              <w:rPr>
                <w:rFonts w:ascii="仿宋_GB2312" w:eastAsia="仿宋_GB2312" w:hAnsi="仿宋_GB2312" w:cs="仿宋_GB2312" w:hint="eastAsia"/>
                <w:bCs/>
                <w:kern w:val="0"/>
                <w:sz w:val="24"/>
              </w:rPr>
              <w:t>市抽之外</w:t>
            </w:r>
            <w:proofErr w:type="gramEnd"/>
            <w:r>
              <w:rPr>
                <w:rFonts w:ascii="仿宋_GB2312" w:eastAsia="仿宋_GB2312" w:hAnsi="仿宋_GB2312" w:cs="仿宋_GB2312" w:hint="eastAsia"/>
                <w:bCs/>
                <w:kern w:val="0"/>
                <w:sz w:val="24"/>
              </w:rPr>
              <w:t>25%</w:t>
            </w:r>
          </w:p>
        </w:tc>
        <w:tc>
          <w:tcPr>
            <w:tcW w:w="779" w:type="dxa"/>
            <w:noWrap/>
            <w:vAlign w:val="center"/>
          </w:tcPr>
          <w:p w14:paraId="2A7CB4E3" w14:textId="77777777" w:rsidR="005F2D5B" w:rsidRDefault="00000000">
            <w:pPr>
              <w:keepNext/>
              <w:keepLines/>
              <w:widowControl/>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50</w:t>
            </w:r>
          </w:p>
        </w:tc>
        <w:tc>
          <w:tcPr>
            <w:tcW w:w="1568" w:type="dxa"/>
            <w:noWrap/>
            <w:vAlign w:val="center"/>
          </w:tcPr>
          <w:p w14:paraId="0D34278F" w14:textId="77777777" w:rsidR="005F2D5B" w:rsidRDefault="00000000">
            <w:pPr>
              <w:keepNext/>
              <w:keepLines/>
              <w:widowControl/>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在纳入2022年学校采光照明专项监督的普通中小学校中随机抽取</w:t>
            </w:r>
          </w:p>
        </w:tc>
        <w:tc>
          <w:tcPr>
            <w:tcW w:w="6480" w:type="dxa"/>
            <w:vMerge/>
            <w:noWrap/>
            <w:vAlign w:val="center"/>
          </w:tcPr>
          <w:p w14:paraId="24DE4A2E" w14:textId="77777777" w:rsidR="005F2D5B" w:rsidRDefault="005F2D5B">
            <w:pPr>
              <w:keepNext/>
              <w:keepLines/>
              <w:widowControl/>
              <w:spacing w:line="300" w:lineRule="exact"/>
              <w:jc w:val="center"/>
              <w:rPr>
                <w:rFonts w:ascii="仿宋_GB2312" w:eastAsia="仿宋_GB2312" w:hAnsi="仿宋_GB2312" w:cs="仿宋_GB2312"/>
                <w:sz w:val="24"/>
              </w:rPr>
            </w:pPr>
          </w:p>
        </w:tc>
        <w:tc>
          <w:tcPr>
            <w:tcW w:w="3126" w:type="dxa"/>
            <w:vMerge/>
            <w:noWrap/>
            <w:vAlign w:val="center"/>
          </w:tcPr>
          <w:p w14:paraId="7ED08725" w14:textId="77777777" w:rsidR="005F2D5B" w:rsidRDefault="005F2D5B">
            <w:pPr>
              <w:keepNext/>
              <w:keepLines/>
              <w:widowControl/>
              <w:spacing w:line="300" w:lineRule="exact"/>
              <w:jc w:val="center"/>
              <w:rPr>
                <w:rFonts w:ascii="仿宋_GB2312" w:eastAsia="仿宋_GB2312" w:hAnsi="仿宋_GB2312" w:cs="仿宋_GB2312"/>
                <w:sz w:val="24"/>
              </w:rPr>
            </w:pPr>
          </w:p>
        </w:tc>
      </w:tr>
      <w:tr w:rsidR="005F2D5B" w14:paraId="2CDA84B2" w14:textId="77777777">
        <w:trPr>
          <w:trHeight w:val="2793"/>
          <w:jc w:val="center"/>
        </w:trPr>
        <w:tc>
          <w:tcPr>
            <w:tcW w:w="787" w:type="dxa"/>
            <w:noWrap/>
            <w:vAlign w:val="center"/>
          </w:tcPr>
          <w:p w14:paraId="711F7BB8" w14:textId="77777777" w:rsidR="005F2D5B" w:rsidRDefault="00000000">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托幼（育）机构</w:t>
            </w:r>
          </w:p>
        </w:tc>
        <w:tc>
          <w:tcPr>
            <w:tcW w:w="797" w:type="dxa"/>
            <w:noWrap/>
            <w:vAlign w:val="center"/>
          </w:tcPr>
          <w:p w14:paraId="5FDA317C" w14:textId="77777777" w:rsidR="005F2D5B" w:rsidRDefault="00000000">
            <w:pPr>
              <w:keepNext/>
              <w:keepLines/>
              <w:widowControl/>
              <w:spacing w:line="300" w:lineRule="exact"/>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市抽之外</w:t>
            </w:r>
            <w:proofErr w:type="gramEnd"/>
            <w:r>
              <w:rPr>
                <w:rFonts w:ascii="仿宋_GB2312" w:eastAsia="仿宋_GB2312" w:hAnsi="仿宋_GB2312" w:cs="仿宋_GB2312" w:hint="eastAsia"/>
                <w:sz w:val="24"/>
              </w:rPr>
              <w:t>10%</w:t>
            </w:r>
          </w:p>
        </w:tc>
        <w:tc>
          <w:tcPr>
            <w:tcW w:w="779" w:type="dxa"/>
            <w:noWrap/>
            <w:vAlign w:val="center"/>
          </w:tcPr>
          <w:p w14:paraId="50A954C3" w14:textId="77777777" w:rsidR="005F2D5B" w:rsidRDefault="00000000">
            <w:pPr>
              <w:keepNext/>
              <w:keepLines/>
              <w:widowControl/>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25</w:t>
            </w:r>
          </w:p>
        </w:tc>
        <w:tc>
          <w:tcPr>
            <w:tcW w:w="1568" w:type="dxa"/>
            <w:noWrap/>
            <w:vAlign w:val="center"/>
          </w:tcPr>
          <w:p w14:paraId="0B259A34" w14:textId="77777777" w:rsidR="005F2D5B" w:rsidRDefault="00000000">
            <w:pPr>
              <w:keepNext/>
              <w:keepLines/>
              <w:widowControl/>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在全市托幼（育）机构中随机抽取</w:t>
            </w:r>
          </w:p>
        </w:tc>
        <w:tc>
          <w:tcPr>
            <w:tcW w:w="6480" w:type="dxa"/>
            <w:noWrap/>
            <w:vAlign w:val="center"/>
          </w:tcPr>
          <w:p w14:paraId="3C997CCE" w14:textId="77777777" w:rsidR="005F2D5B" w:rsidRDefault="00000000">
            <w:pPr>
              <w:keepNext/>
              <w:keepLines/>
              <w:widowControl/>
              <w:numPr>
                <w:ilvl w:val="0"/>
                <w:numId w:val="2"/>
              </w:numPr>
              <w:tabs>
                <w:tab w:val="clear" w:pos="312"/>
              </w:tabs>
              <w:spacing w:line="300" w:lineRule="exact"/>
              <w:rPr>
                <w:rFonts w:ascii="仿宋_GB2312" w:eastAsia="仿宋_GB2312" w:hAnsi="仿宋_GB2312" w:cs="仿宋_GB2312"/>
                <w:sz w:val="24"/>
              </w:rPr>
            </w:pPr>
            <w:r>
              <w:rPr>
                <w:rFonts w:ascii="仿宋_GB2312" w:eastAsia="仿宋_GB2312" w:hAnsi="仿宋_GB2312" w:cs="仿宋_GB2312" w:hint="eastAsia"/>
                <w:sz w:val="24"/>
              </w:rPr>
              <w:t>落实传染病防控预案和制度建立情况、传染病疫情报告、幼儿晨检及全日健康观察或健康巡查、新生入托预防接种证查验、幼儿健康体检、因病缺勤病因追查登记、病愈返校管理、工作人员健康管理、消毒隔离等各项传染病与常见病防控措施落实情况；新冠疫情常态化防控措施落实情况。</w:t>
            </w:r>
          </w:p>
          <w:p w14:paraId="6755C25A" w14:textId="77777777" w:rsidR="005F2D5B" w:rsidRDefault="00000000">
            <w:pPr>
              <w:keepNext/>
              <w:keepLines/>
              <w:widowControl/>
              <w:numPr>
                <w:ilvl w:val="0"/>
                <w:numId w:val="2"/>
              </w:numPr>
              <w:spacing w:line="300" w:lineRule="exact"/>
              <w:rPr>
                <w:rFonts w:ascii="仿宋_GB2312" w:eastAsia="仿宋_GB2312" w:hAnsi="仿宋_GB2312" w:cs="仿宋_GB2312"/>
                <w:sz w:val="24"/>
              </w:rPr>
            </w:pPr>
            <w:r>
              <w:rPr>
                <w:rFonts w:ascii="仿宋_GB2312" w:eastAsia="仿宋_GB2312" w:hAnsi="仿宋_GB2312" w:cs="仿宋_GB2312" w:hint="eastAsia"/>
                <w:sz w:val="24"/>
              </w:rPr>
              <w:t>饮用水卫生管理制度、专兼职卫生管理员配备、饮水卫生管理员健康管理、消毒与涉水产品索证以及二次供水、净化（直饮）水、桶装水和开水设施定期清洗消毒、卫生防护等各类饮用水卫生安全管理措施落实情况.</w:t>
            </w:r>
          </w:p>
          <w:p w14:paraId="600DD687" w14:textId="77777777" w:rsidR="005F2D5B" w:rsidRDefault="00000000">
            <w:pPr>
              <w:keepNext/>
              <w:keepLines/>
              <w:widowControl/>
              <w:spacing w:line="300" w:lineRule="exact"/>
              <w:rPr>
                <w:rFonts w:ascii="仿宋_GB2312" w:eastAsia="仿宋_GB2312" w:hAnsi="仿宋_GB2312" w:cs="仿宋_GB2312"/>
                <w:sz w:val="24"/>
              </w:rPr>
            </w:pPr>
            <w:r>
              <w:rPr>
                <w:rFonts w:ascii="仿宋_GB2312" w:eastAsia="仿宋_GB2312" w:hAnsi="仿宋_GB2312" w:cs="仿宋_GB2312" w:hint="eastAsia"/>
                <w:sz w:val="24"/>
              </w:rPr>
              <w:t>3.工作人员持有有效健康合格证明情况</w:t>
            </w:r>
          </w:p>
        </w:tc>
        <w:tc>
          <w:tcPr>
            <w:tcW w:w="3126" w:type="dxa"/>
            <w:noWrap/>
            <w:vAlign w:val="center"/>
          </w:tcPr>
          <w:p w14:paraId="0DEBDF19" w14:textId="77777777" w:rsidR="005F2D5B" w:rsidRDefault="00000000">
            <w:pPr>
              <w:keepNext/>
              <w:keepLines/>
              <w:widowControl/>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
        </w:tc>
      </w:tr>
    </w:tbl>
    <w:p w14:paraId="5621667F" w14:textId="77777777" w:rsidR="005F2D5B" w:rsidRDefault="00000000">
      <w:r>
        <w:rPr>
          <w:rFonts w:ascii="仿宋_GB2312" w:eastAsia="仿宋_GB2312" w:hAnsi="仿宋_GB2312" w:cs="仿宋_GB2312" w:hint="eastAsia"/>
          <w:sz w:val="24"/>
        </w:rPr>
        <w:t>注：1.检测项目，按此表执行；</w:t>
      </w:r>
      <w:proofErr w:type="gramStart"/>
      <w:r>
        <w:rPr>
          <w:rFonts w:ascii="仿宋_GB2312" w:eastAsia="仿宋_GB2312" w:hAnsi="仿宋_GB2312" w:cs="仿宋_GB2312" w:hint="eastAsia"/>
          <w:sz w:val="24"/>
        </w:rPr>
        <w:t>市抽按</w:t>
      </w:r>
      <w:proofErr w:type="gramEnd"/>
      <w:r>
        <w:rPr>
          <w:rFonts w:ascii="仿宋_GB2312" w:eastAsia="仿宋_GB2312" w:hAnsi="仿宋_GB2312" w:cs="仿宋_GB2312" w:hint="eastAsia"/>
          <w:sz w:val="24"/>
        </w:rPr>
        <w:t>抽查任务的100%进行检测；</w:t>
      </w:r>
      <w:proofErr w:type="gramStart"/>
      <w:r>
        <w:rPr>
          <w:rFonts w:ascii="仿宋_GB2312" w:eastAsia="仿宋_GB2312" w:hAnsi="仿宋_GB2312" w:cs="仿宋_GB2312" w:hint="eastAsia"/>
          <w:sz w:val="24"/>
        </w:rPr>
        <w:t>区抽按</w:t>
      </w:r>
      <w:proofErr w:type="gramEnd"/>
      <w:r>
        <w:rPr>
          <w:rFonts w:ascii="仿宋_GB2312" w:eastAsia="仿宋_GB2312" w:hAnsi="仿宋_GB2312" w:cs="仿宋_GB2312" w:hint="eastAsia"/>
          <w:sz w:val="24"/>
        </w:rPr>
        <w:t>抽查任务的80%进行饮用水卫生检测，其他检测由各区卫生健康委自行决定。</w:t>
      </w:r>
    </w:p>
    <w:p w14:paraId="5A65FB10" w14:textId="77777777" w:rsidR="005F2D5B" w:rsidRPr="00421B7B" w:rsidRDefault="00000000">
      <w:pPr>
        <w:spacing w:line="360" w:lineRule="auto"/>
        <w:jc w:val="center"/>
        <w:rPr>
          <w:rFonts w:ascii="华文中宋" w:eastAsia="华文中宋" w:hAnsi="华文中宋"/>
          <w:sz w:val="32"/>
          <w:szCs w:val="32"/>
        </w:rPr>
      </w:pPr>
      <w:r w:rsidRPr="00421B7B">
        <w:rPr>
          <w:rFonts w:ascii="华文中宋" w:eastAsia="华文中宋" w:hAnsi="华文中宋" w:hint="eastAsia"/>
          <w:sz w:val="32"/>
          <w:szCs w:val="32"/>
        </w:rPr>
        <w:lastRenderedPageBreak/>
        <w:t xml:space="preserve">表9   </w:t>
      </w:r>
      <w:r w:rsidRPr="00421B7B">
        <w:rPr>
          <w:rFonts w:ascii="华文中宋" w:eastAsia="华文中宋" w:hAnsi="华文中宋"/>
          <w:sz w:val="32"/>
          <w:szCs w:val="32"/>
        </w:rPr>
        <w:t>202</w:t>
      </w:r>
      <w:r w:rsidRPr="00421B7B">
        <w:rPr>
          <w:rFonts w:ascii="华文中宋" w:eastAsia="华文中宋" w:hAnsi="华文中宋" w:hint="eastAsia"/>
          <w:sz w:val="32"/>
          <w:szCs w:val="32"/>
        </w:rPr>
        <w:t>2</w:t>
      </w:r>
      <w:r w:rsidRPr="00421B7B">
        <w:rPr>
          <w:rFonts w:ascii="华文中宋" w:eastAsia="华文中宋" w:hAnsi="华文中宋"/>
          <w:sz w:val="32"/>
          <w:szCs w:val="32"/>
        </w:rPr>
        <w:t>年上海市长宁区卫生健康随机监督抽查工作计划（公共场所卫生）</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455"/>
        <w:gridCol w:w="680"/>
        <w:gridCol w:w="2119"/>
        <w:gridCol w:w="4481"/>
        <w:gridCol w:w="3353"/>
      </w:tblGrid>
      <w:tr w:rsidR="005F2D5B" w14:paraId="256AFB89" w14:textId="77777777">
        <w:trPr>
          <w:trHeight w:val="505"/>
          <w:tblHeader/>
          <w:jc w:val="center"/>
        </w:trPr>
        <w:tc>
          <w:tcPr>
            <w:tcW w:w="757" w:type="dxa"/>
            <w:tcBorders>
              <w:top w:val="single" w:sz="4" w:space="0" w:color="auto"/>
              <w:left w:val="single" w:sz="4" w:space="0" w:color="auto"/>
              <w:bottom w:val="single" w:sz="4" w:space="0" w:color="auto"/>
              <w:right w:val="single" w:sz="4" w:space="0" w:color="auto"/>
            </w:tcBorders>
            <w:noWrap/>
            <w:vAlign w:val="center"/>
          </w:tcPr>
          <w:p w14:paraId="155D885B" w14:textId="77777777" w:rsidR="005F2D5B" w:rsidRDefault="00000000">
            <w:pPr>
              <w:widowControl/>
              <w:spacing w:line="276" w:lineRule="auto"/>
              <w:jc w:val="center"/>
              <w:rPr>
                <w:rFonts w:ascii="仿宋_GB2312" w:eastAsia="仿宋_GB2312" w:hAnsi="仿宋_GB2312" w:cs="仿宋_GB2312"/>
              </w:rPr>
            </w:pPr>
            <w:r>
              <w:rPr>
                <w:rFonts w:ascii="仿宋_GB2312" w:eastAsia="仿宋_GB2312" w:hAnsi="仿宋_GB2312" w:cs="仿宋_GB2312" w:hint="eastAsia"/>
              </w:rPr>
              <w:t>检查对象</w:t>
            </w:r>
          </w:p>
        </w:tc>
        <w:tc>
          <w:tcPr>
            <w:tcW w:w="1455" w:type="dxa"/>
            <w:tcBorders>
              <w:top w:val="single" w:sz="4" w:space="0" w:color="auto"/>
              <w:left w:val="nil"/>
              <w:bottom w:val="single" w:sz="4" w:space="0" w:color="auto"/>
              <w:right w:val="single" w:sz="4" w:space="0" w:color="auto"/>
            </w:tcBorders>
            <w:noWrap/>
            <w:vAlign w:val="center"/>
          </w:tcPr>
          <w:p w14:paraId="4044C1FB" w14:textId="77777777" w:rsidR="005F2D5B" w:rsidRDefault="00000000">
            <w:pPr>
              <w:widowControl/>
              <w:spacing w:before="100" w:beforeAutospacing="1" w:after="100" w:afterAutospacing="1" w:line="276" w:lineRule="auto"/>
              <w:jc w:val="center"/>
              <w:rPr>
                <w:rFonts w:ascii="仿宋_GB2312" w:eastAsia="仿宋_GB2312" w:hAnsi="仿宋_GB2312" w:cs="仿宋_GB2312"/>
                <w:kern w:val="0"/>
              </w:rPr>
            </w:pPr>
            <w:proofErr w:type="gramStart"/>
            <w:r>
              <w:rPr>
                <w:rFonts w:ascii="仿宋_GB2312" w:eastAsia="仿宋_GB2312" w:hAnsi="仿宋_GB2312" w:cs="仿宋_GB2312" w:hint="eastAsia"/>
                <w:kern w:val="0"/>
              </w:rPr>
              <w:t>区抽比例</w:t>
            </w:r>
            <w:proofErr w:type="gramEnd"/>
            <w:r>
              <w:rPr>
                <w:rFonts w:ascii="仿宋_GB2312" w:eastAsia="仿宋_GB2312" w:hAnsi="仿宋_GB2312" w:cs="仿宋_GB2312" w:hint="eastAsia"/>
                <w:kern w:val="0"/>
              </w:rPr>
              <w:t>或数量</w:t>
            </w:r>
          </w:p>
        </w:tc>
        <w:tc>
          <w:tcPr>
            <w:tcW w:w="680" w:type="dxa"/>
            <w:tcBorders>
              <w:top w:val="single" w:sz="4" w:space="0" w:color="auto"/>
              <w:left w:val="nil"/>
              <w:bottom w:val="single" w:sz="4" w:space="0" w:color="auto"/>
              <w:right w:val="single" w:sz="4" w:space="0" w:color="auto"/>
            </w:tcBorders>
            <w:noWrap/>
            <w:vAlign w:val="center"/>
          </w:tcPr>
          <w:p w14:paraId="28D2997E" w14:textId="77777777" w:rsidR="005F2D5B" w:rsidRDefault="00000000">
            <w:pPr>
              <w:widowControl/>
              <w:spacing w:line="276" w:lineRule="auto"/>
              <w:jc w:val="center"/>
              <w:rPr>
                <w:rFonts w:ascii="仿宋_GB2312" w:eastAsia="仿宋_GB2312" w:hAnsi="仿宋_GB2312" w:cs="仿宋_GB2312"/>
              </w:rPr>
            </w:pPr>
            <w:proofErr w:type="gramStart"/>
            <w:r>
              <w:rPr>
                <w:rFonts w:ascii="仿宋_GB2312" w:eastAsia="仿宋_GB2312" w:hAnsi="仿宋_GB2312" w:cs="仿宋_GB2312" w:hint="eastAsia"/>
              </w:rPr>
              <w:t>市抽数量</w:t>
            </w:r>
            <w:proofErr w:type="gramEnd"/>
          </w:p>
        </w:tc>
        <w:tc>
          <w:tcPr>
            <w:tcW w:w="2119" w:type="dxa"/>
            <w:tcBorders>
              <w:top w:val="single" w:sz="4" w:space="0" w:color="auto"/>
              <w:left w:val="nil"/>
              <w:bottom w:val="single" w:sz="4" w:space="0" w:color="auto"/>
              <w:right w:val="single" w:sz="4" w:space="0" w:color="auto"/>
            </w:tcBorders>
            <w:noWrap/>
            <w:vAlign w:val="center"/>
          </w:tcPr>
          <w:p w14:paraId="32575269" w14:textId="77777777" w:rsidR="005F2D5B" w:rsidRDefault="00000000">
            <w:pPr>
              <w:widowControl/>
              <w:spacing w:line="276" w:lineRule="auto"/>
              <w:jc w:val="center"/>
              <w:rPr>
                <w:rFonts w:ascii="仿宋_GB2312" w:eastAsia="仿宋_GB2312" w:hAnsi="仿宋_GB2312" w:cs="仿宋_GB2312"/>
              </w:rPr>
            </w:pPr>
            <w:proofErr w:type="gramStart"/>
            <w:r>
              <w:rPr>
                <w:rFonts w:ascii="仿宋_GB2312" w:eastAsia="仿宋_GB2312" w:hAnsi="仿宋_GB2312" w:cs="仿宋_GB2312" w:hint="eastAsia"/>
              </w:rPr>
              <w:t>市抽规则</w:t>
            </w:r>
            <w:proofErr w:type="gramEnd"/>
          </w:p>
        </w:tc>
        <w:tc>
          <w:tcPr>
            <w:tcW w:w="4481" w:type="dxa"/>
            <w:tcBorders>
              <w:top w:val="single" w:sz="4" w:space="0" w:color="auto"/>
              <w:left w:val="nil"/>
              <w:bottom w:val="single" w:sz="4" w:space="0" w:color="auto"/>
              <w:right w:val="single" w:sz="4" w:space="0" w:color="auto"/>
            </w:tcBorders>
            <w:noWrap/>
            <w:vAlign w:val="center"/>
          </w:tcPr>
          <w:p w14:paraId="5B01659A" w14:textId="77777777" w:rsidR="005F2D5B" w:rsidRDefault="00000000">
            <w:pPr>
              <w:widowControl/>
              <w:spacing w:line="276" w:lineRule="auto"/>
              <w:jc w:val="center"/>
              <w:rPr>
                <w:rFonts w:ascii="仿宋_GB2312" w:eastAsia="仿宋_GB2312" w:hAnsi="仿宋_GB2312" w:cs="仿宋_GB2312"/>
              </w:rPr>
            </w:pPr>
            <w:r>
              <w:rPr>
                <w:rFonts w:ascii="仿宋_GB2312" w:eastAsia="仿宋_GB2312" w:hAnsi="仿宋_GB2312" w:cs="仿宋_GB2312" w:hint="eastAsia"/>
              </w:rPr>
              <w:t>检查内容</w:t>
            </w:r>
          </w:p>
        </w:tc>
        <w:tc>
          <w:tcPr>
            <w:tcW w:w="3353" w:type="dxa"/>
            <w:tcBorders>
              <w:top w:val="single" w:sz="4" w:space="0" w:color="auto"/>
              <w:left w:val="nil"/>
              <w:bottom w:val="single" w:sz="4" w:space="0" w:color="auto"/>
              <w:right w:val="single" w:sz="4" w:space="0" w:color="auto"/>
            </w:tcBorders>
            <w:noWrap/>
            <w:vAlign w:val="center"/>
          </w:tcPr>
          <w:p w14:paraId="5FA3AE85" w14:textId="77777777" w:rsidR="005F2D5B" w:rsidRDefault="00000000">
            <w:pPr>
              <w:widowControl/>
              <w:spacing w:line="276" w:lineRule="auto"/>
              <w:jc w:val="center"/>
              <w:rPr>
                <w:rFonts w:ascii="仿宋_GB2312" w:eastAsia="仿宋_GB2312" w:hAnsi="仿宋_GB2312" w:cs="仿宋_GB2312"/>
              </w:rPr>
            </w:pPr>
            <w:r>
              <w:rPr>
                <w:rFonts w:ascii="仿宋_GB2312" w:eastAsia="仿宋_GB2312" w:hAnsi="仿宋_GB2312" w:cs="仿宋_GB2312" w:hint="eastAsia"/>
              </w:rPr>
              <w:t>检测项目</w:t>
            </w:r>
            <w:r>
              <w:rPr>
                <w:rFonts w:ascii="仿宋_GB2312" w:eastAsia="仿宋_GB2312" w:hAnsi="仿宋_GB2312" w:cs="仿宋_GB2312" w:hint="eastAsia"/>
                <w:vertAlign w:val="superscript"/>
              </w:rPr>
              <w:t>1</w:t>
            </w:r>
          </w:p>
        </w:tc>
      </w:tr>
      <w:tr w:rsidR="005F2D5B" w14:paraId="5ADF200C" w14:textId="77777777">
        <w:trPr>
          <w:trHeight w:val="90"/>
          <w:tblHeader/>
          <w:jc w:val="center"/>
        </w:trPr>
        <w:tc>
          <w:tcPr>
            <w:tcW w:w="757" w:type="dxa"/>
            <w:tcBorders>
              <w:top w:val="single" w:sz="4" w:space="0" w:color="auto"/>
              <w:left w:val="single" w:sz="4" w:space="0" w:color="auto"/>
              <w:bottom w:val="single" w:sz="4" w:space="0" w:color="auto"/>
              <w:right w:val="single" w:sz="4" w:space="0" w:color="auto"/>
            </w:tcBorders>
            <w:noWrap/>
            <w:vAlign w:val="center"/>
          </w:tcPr>
          <w:p w14:paraId="14407ABC" w14:textId="77777777" w:rsidR="005F2D5B" w:rsidRDefault="00000000">
            <w:pPr>
              <w:widowControl/>
              <w:spacing w:line="276" w:lineRule="auto"/>
              <w:jc w:val="center"/>
              <w:rPr>
                <w:rFonts w:ascii="仿宋_GB2312" w:eastAsia="仿宋_GB2312" w:hAnsi="仿宋_GB2312" w:cs="仿宋_GB2312"/>
              </w:rPr>
            </w:pPr>
            <w:r>
              <w:rPr>
                <w:rFonts w:ascii="仿宋_GB2312" w:eastAsia="仿宋_GB2312" w:hAnsi="仿宋_GB2312" w:cs="仿宋_GB2312" w:hint="eastAsia"/>
              </w:rPr>
              <w:t>游泳场所</w:t>
            </w:r>
          </w:p>
        </w:tc>
        <w:tc>
          <w:tcPr>
            <w:tcW w:w="1455" w:type="dxa"/>
            <w:tcBorders>
              <w:top w:val="single" w:sz="4" w:space="0" w:color="auto"/>
              <w:left w:val="nil"/>
              <w:bottom w:val="single" w:sz="4" w:space="0" w:color="auto"/>
              <w:right w:val="single" w:sz="4" w:space="0" w:color="auto"/>
            </w:tcBorders>
            <w:noWrap/>
            <w:vAlign w:val="center"/>
          </w:tcPr>
          <w:p w14:paraId="08B1281C" w14:textId="77777777" w:rsidR="005F2D5B" w:rsidRDefault="00000000">
            <w:pPr>
              <w:widowControl/>
              <w:spacing w:before="100" w:beforeAutospacing="1" w:after="100" w:afterAutospacing="1" w:line="276" w:lineRule="auto"/>
              <w:jc w:val="center"/>
              <w:rPr>
                <w:rFonts w:ascii="仿宋_GB2312" w:eastAsia="仿宋_GB2312" w:hAnsi="仿宋_GB2312" w:cs="仿宋_GB2312"/>
                <w:kern w:val="0"/>
              </w:rPr>
            </w:pPr>
            <w:proofErr w:type="gramStart"/>
            <w:r>
              <w:rPr>
                <w:rFonts w:ascii="仿宋_GB2312" w:eastAsia="仿宋_GB2312" w:hAnsi="仿宋_GB2312" w:cs="仿宋_GB2312" w:hint="eastAsia"/>
                <w:kern w:val="0"/>
              </w:rPr>
              <w:t>市抽之外</w:t>
            </w:r>
            <w:proofErr w:type="gramEnd"/>
            <w:r>
              <w:rPr>
                <w:rFonts w:ascii="仿宋_GB2312" w:eastAsia="仿宋_GB2312" w:hAnsi="仿宋_GB2312" w:cs="仿宋_GB2312" w:hint="eastAsia"/>
                <w:kern w:val="0"/>
              </w:rPr>
              <w:t>的100%</w:t>
            </w:r>
          </w:p>
        </w:tc>
        <w:tc>
          <w:tcPr>
            <w:tcW w:w="680" w:type="dxa"/>
            <w:tcBorders>
              <w:top w:val="single" w:sz="4" w:space="0" w:color="auto"/>
              <w:left w:val="nil"/>
              <w:bottom w:val="single" w:sz="4" w:space="0" w:color="auto"/>
              <w:right w:val="single" w:sz="4" w:space="0" w:color="auto"/>
            </w:tcBorders>
            <w:noWrap/>
            <w:vAlign w:val="center"/>
          </w:tcPr>
          <w:p w14:paraId="0F5C7B4A" w14:textId="77777777" w:rsidR="005F2D5B" w:rsidRDefault="00000000">
            <w:pPr>
              <w:widowControl/>
              <w:spacing w:line="276" w:lineRule="auto"/>
              <w:jc w:val="center"/>
              <w:rPr>
                <w:rFonts w:ascii="仿宋_GB2312" w:eastAsia="仿宋_GB2312" w:hAnsi="仿宋_GB2312" w:cs="仿宋_GB2312"/>
              </w:rPr>
            </w:pPr>
            <w:r>
              <w:rPr>
                <w:rFonts w:ascii="仿宋_GB2312" w:eastAsia="仿宋_GB2312" w:hAnsi="仿宋_GB2312" w:cs="仿宋_GB2312" w:hint="eastAsia"/>
              </w:rPr>
              <w:t>8</w:t>
            </w:r>
          </w:p>
        </w:tc>
        <w:tc>
          <w:tcPr>
            <w:tcW w:w="2119" w:type="dxa"/>
            <w:tcBorders>
              <w:top w:val="single" w:sz="4" w:space="0" w:color="auto"/>
              <w:left w:val="nil"/>
              <w:bottom w:val="single" w:sz="4" w:space="0" w:color="auto"/>
              <w:right w:val="single" w:sz="4" w:space="0" w:color="auto"/>
            </w:tcBorders>
            <w:noWrap/>
            <w:vAlign w:val="center"/>
          </w:tcPr>
          <w:p w14:paraId="69F27370" w14:textId="77777777" w:rsidR="005F2D5B" w:rsidRDefault="00000000">
            <w:pPr>
              <w:widowControl/>
              <w:spacing w:line="276" w:lineRule="auto"/>
              <w:jc w:val="center"/>
              <w:rPr>
                <w:rFonts w:ascii="仿宋_GB2312" w:eastAsia="仿宋_GB2312" w:hAnsi="仿宋_GB2312" w:cs="仿宋_GB2312"/>
              </w:rPr>
            </w:pPr>
            <w:r>
              <w:rPr>
                <w:rFonts w:ascii="仿宋_GB2312" w:eastAsia="仿宋_GB2312" w:hAnsi="仿宋_GB2312" w:cs="仿宋_GB2312" w:hint="eastAsia"/>
              </w:rPr>
              <w:t>在全部人工游泳场所中随机抽取约1%</w:t>
            </w:r>
          </w:p>
        </w:tc>
        <w:tc>
          <w:tcPr>
            <w:tcW w:w="4481" w:type="dxa"/>
            <w:vMerge w:val="restart"/>
            <w:tcBorders>
              <w:top w:val="single" w:sz="4" w:space="0" w:color="auto"/>
              <w:left w:val="nil"/>
              <w:right w:val="single" w:sz="4" w:space="0" w:color="auto"/>
            </w:tcBorders>
            <w:noWrap/>
            <w:vAlign w:val="center"/>
          </w:tcPr>
          <w:p w14:paraId="15437A50"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1.设置卫生管理部门或人员情况</w:t>
            </w:r>
          </w:p>
          <w:p w14:paraId="58B814BF"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2.建立卫生管理档案情况</w:t>
            </w:r>
          </w:p>
          <w:p w14:paraId="2900BA61"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3.从业人员健康体检情况</w:t>
            </w:r>
          </w:p>
          <w:p w14:paraId="1BFAF0A9"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4.设置禁止吸烟警语标志情况，控烟举报电话张贴情况，禁烟场所摆放烟具情况，对吸烟者的劝阻情况</w:t>
            </w:r>
          </w:p>
          <w:p w14:paraId="04EF3992"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5.对空气、水质、顾客用品用具等进行卫生检测情况</w:t>
            </w:r>
          </w:p>
          <w:p w14:paraId="68805607"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6.公示卫生许可证、卫生信誉度等级和卫生检测信息情况</w:t>
            </w:r>
          </w:p>
          <w:p w14:paraId="1E712908"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7.对顾客用品用具进行清洗、消毒、保洁情况</w:t>
            </w:r>
          </w:p>
          <w:p w14:paraId="763FCD41"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8.实施卫生监督量化分级管理情况</w:t>
            </w:r>
          </w:p>
          <w:p w14:paraId="08B21D0B"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9.住宿场所按照《艾滋病防治条例》放置安全套或者设置安全套发售设施情况</w:t>
            </w:r>
          </w:p>
          <w:p w14:paraId="3410EE29"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10.生活美容场所违法开展医疗美容情况</w:t>
            </w:r>
          </w:p>
          <w:p w14:paraId="088D7975"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11.公共场所新冠疫情常态化防控措施落实情况</w:t>
            </w:r>
          </w:p>
        </w:tc>
        <w:tc>
          <w:tcPr>
            <w:tcW w:w="3353" w:type="dxa"/>
            <w:tcBorders>
              <w:top w:val="single" w:sz="4" w:space="0" w:color="auto"/>
              <w:left w:val="nil"/>
              <w:bottom w:val="single" w:sz="4" w:space="0" w:color="auto"/>
              <w:right w:val="single" w:sz="4" w:space="0" w:color="auto"/>
            </w:tcBorders>
            <w:noWrap/>
            <w:vAlign w:val="center"/>
          </w:tcPr>
          <w:p w14:paraId="367939D2" w14:textId="77777777" w:rsidR="005F2D5B" w:rsidRDefault="00000000">
            <w:pPr>
              <w:keepNext/>
              <w:keepLines/>
              <w:widowControl/>
              <w:spacing w:line="240" w:lineRule="exact"/>
              <w:rPr>
                <w:rFonts w:ascii="仿宋_GB2312" w:eastAsia="仿宋_GB2312" w:hAnsi="华文仿宋"/>
                <w:szCs w:val="21"/>
              </w:rPr>
            </w:pPr>
            <w:r>
              <w:rPr>
                <w:rFonts w:ascii="仿宋_GB2312" w:eastAsia="仿宋_GB2312" w:hAnsi="华文仿宋" w:hint="eastAsia"/>
                <w:szCs w:val="21"/>
              </w:rPr>
              <w:t>1.</w:t>
            </w:r>
            <w:proofErr w:type="gramStart"/>
            <w:r>
              <w:rPr>
                <w:rFonts w:ascii="仿宋_GB2312" w:eastAsia="仿宋_GB2312" w:hAnsi="华文仿宋" w:hint="eastAsia"/>
                <w:szCs w:val="21"/>
              </w:rPr>
              <w:t>泳</w:t>
            </w:r>
            <w:proofErr w:type="gramEnd"/>
            <w:r>
              <w:rPr>
                <w:rFonts w:ascii="仿宋_GB2312" w:eastAsia="仿宋_GB2312" w:hAnsi="华文仿宋" w:hint="eastAsia"/>
                <w:szCs w:val="21"/>
              </w:rPr>
              <w:t>池水浑浊度、pH、游离性余氯、尿素、细菌总数、大肠菌群</w:t>
            </w:r>
          </w:p>
          <w:p w14:paraId="63AC0F98" w14:textId="77777777" w:rsidR="005F2D5B" w:rsidRDefault="00000000">
            <w:pPr>
              <w:widowControl/>
              <w:spacing w:line="276" w:lineRule="auto"/>
              <w:jc w:val="left"/>
              <w:rPr>
                <w:rFonts w:ascii="仿宋_GB2312" w:eastAsia="仿宋_GB2312" w:hAnsi="仿宋_GB2312" w:cs="仿宋_GB2312"/>
              </w:rPr>
            </w:pPr>
            <w:r>
              <w:rPr>
                <w:rFonts w:ascii="仿宋_GB2312" w:eastAsia="仿宋_GB2312" w:hAnsi="华文仿宋" w:hint="eastAsia"/>
                <w:szCs w:val="21"/>
              </w:rPr>
              <w:t>2.浸脚池水游离性余氯</w:t>
            </w:r>
          </w:p>
        </w:tc>
      </w:tr>
      <w:tr w:rsidR="005F2D5B" w14:paraId="5189C083" w14:textId="77777777">
        <w:trPr>
          <w:trHeight w:val="948"/>
          <w:jc w:val="center"/>
        </w:trPr>
        <w:tc>
          <w:tcPr>
            <w:tcW w:w="757" w:type="dxa"/>
            <w:tcBorders>
              <w:top w:val="single" w:sz="4" w:space="0" w:color="auto"/>
              <w:left w:val="single" w:sz="4" w:space="0" w:color="auto"/>
              <w:bottom w:val="single" w:sz="4" w:space="0" w:color="auto"/>
              <w:right w:val="single" w:sz="4" w:space="0" w:color="auto"/>
            </w:tcBorders>
            <w:noWrap/>
            <w:vAlign w:val="center"/>
          </w:tcPr>
          <w:p w14:paraId="3CDD406E" w14:textId="77777777" w:rsidR="005F2D5B" w:rsidRDefault="00000000">
            <w:pPr>
              <w:widowControl/>
              <w:spacing w:line="276" w:lineRule="auto"/>
              <w:jc w:val="center"/>
              <w:textAlignment w:val="center"/>
              <w:rPr>
                <w:rFonts w:ascii="仿宋_GB2312" w:eastAsia="仿宋_GB2312" w:hAnsi="仿宋_GB2312" w:cs="仿宋_GB2312"/>
              </w:rPr>
            </w:pPr>
            <w:r>
              <w:rPr>
                <w:rFonts w:ascii="仿宋_GB2312" w:eastAsia="仿宋_GB2312" w:hAnsi="仿宋_GB2312" w:cs="仿宋_GB2312" w:hint="eastAsia"/>
                <w:kern w:val="0"/>
              </w:rPr>
              <w:t>住宿场所</w:t>
            </w:r>
          </w:p>
        </w:tc>
        <w:tc>
          <w:tcPr>
            <w:tcW w:w="1455" w:type="dxa"/>
            <w:tcBorders>
              <w:top w:val="single" w:sz="4" w:space="0" w:color="auto"/>
              <w:left w:val="nil"/>
              <w:bottom w:val="single" w:sz="4" w:space="0" w:color="auto"/>
              <w:right w:val="single" w:sz="4" w:space="0" w:color="auto"/>
            </w:tcBorders>
            <w:noWrap/>
            <w:vAlign w:val="center"/>
          </w:tcPr>
          <w:p w14:paraId="0EFD8E29" w14:textId="77777777" w:rsidR="005F2D5B" w:rsidRDefault="00000000">
            <w:pPr>
              <w:widowControl/>
              <w:jc w:val="center"/>
              <w:textAlignment w:val="center"/>
              <w:rPr>
                <w:rFonts w:ascii="仿宋_GB2312" w:eastAsia="仿宋_GB2312" w:hAnsi="仿宋_GB2312" w:cs="仿宋_GB2312"/>
              </w:rPr>
            </w:pPr>
            <w:proofErr w:type="gramStart"/>
            <w:r>
              <w:rPr>
                <w:rFonts w:ascii="仿宋_GB2312" w:eastAsia="仿宋_GB2312" w:hAnsi="仿宋_GB2312" w:cs="仿宋_GB2312" w:hint="eastAsia"/>
                <w:kern w:val="0"/>
              </w:rPr>
              <w:t>市抽之外</w:t>
            </w:r>
            <w:proofErr w:type="gramEnd"/>
            <w:r>
              <w:rPr>
                <w:rFonts w:ascii="仿宋_GB2312" w:eastAsia="仿宋_GB2312" w:hAnsi="仿宋_GB2312" w:cs="仿宋_GB2312" w:hint="eastAsia"/>
                <w:kern w:val="0"/>
              </w:rPr>
              <w:t>的25%</w:t>
            </w:r>
          </w:p>
        </w:tc>
        <w:tc>
          <w:tcPr>
            <w:tcW w:w="680" w:type="dxa"/>
            <w:tcBorders>
              <w:top w:val="single" w:sz="4" w:space="0" w:color="auto"/>
              <w:left w:val="nil"/>
              <w:bottom w:val="single" w:sz="4" w:space="0" w:color="auto"/>
              <w:right w:val="single" w:sz="4" w:space="0" w:color="auto"/>
            </w:tcBorders>
            <w:noWrap/>
            <w:vAlign w:val="center"/>
          </w:tcPr>
          <w:p w14:paraId="30437856" w14:textId="77777777" w:rsidR="005F2D5B" w:rsidRDefault="00000000">
            <w:pPr>
              <w:widowControl/>
              <w:jc w:val="center"/>
              <w:textAlignment w:val="center"/>
              <w:rPr>
                <w:rFonts w:ascii="仿宋_GB2312" w:eastAsia="仿宋_GB2312" w:hAnsi="仿宋_GB2312" w:cs="仿宋_GB2312"/>
              </w:rPr>
            </w:pPr>
            <w:r>
              <w:rPr>
                <w:rFonts w:ascii="仿宋_GB2312" w:eastAsia="仿宋_GB2312" w:hAnsi="仿宋_GB2312" w:cs="仿宋_GB2312" w:hint="eastAsia"/>
              </w:rPr>
              <w:t>80</w:t>
            </w:r>
          </w:p>
        </w:tc>
        <w:tc>
          <w:tcPr>
            <w:tcW w:w="2119" w:type="dxa"/>
            <w:tcBorders>
              <w:top w:val="nil"/>
              <w:left w:val="nil"/>
              <w:bottom w:val="single" w:sz="4" w:space="0" w:color="auto"/>
              <w:right w:val="single" w:sz="4" w:space="0" w:color="auto"/>
            </w:tcBorders>
            <w:noWrap/>
            <w:vAlign w:val="center"/>
          </w:tcPr>
          <w:p w14:paraId="276C52FC" w14:textId="77777777" w:rsidR="005F2D5B" w:rsidRDefault="00000000">
            <w:pPr>
              <w:widowControl/>
              <w:jc w:val="center"/>
              <w:textAlignment w:val="center"/>
              <w:rPr>
                <w:rFonts w:ascii="仿宋_GB2312" w:eastAsia="仿宋_GB2312" w:hAnsi="仿宋_GB2312" w:cs="仿宋_GB2312"/>
                <w:kern w:val="0"/>
              </w:rPr>
            </w:pPr>
            <w:r>
              <w:rPr>
                <w:rFonts w:ascii="仿宋_GB2312" w:eastAsia="仿宋_GB2312" w:hAnsi="仿宋_GB2312" w:cs="仿宋_GB2312" w:hint="eastAsia"/>
                <w:kern w:val="0"/>
              </w:rPr>
              <w:t>在连锁酒店集团的酒店中随机抽取约8%</w:t>
            </w:r>
          </w:p>
        </w:tc>
        <w:tc>
          <w:tcPr>
            <w:tcW w:w="4481" w:type="dxa"/>
            <w:vMerge/>
            <w:tcBorders>
              <w:left w:val="nil"/>
              <w:right w:val="single" w:sz="4" w:space="0" w:color="auto"/>
            </w:tcBorders>
            <w:noWrap/>
          </w:tcPr>
          <w:p w14:paraId="01B85BED" w14:textId="77777777" w:rsidR="005F2D5B" w:rsidRDefault="005F2D5B">
            <w:pPr>
              <w:keepNext/>
              <w:keepLines/>
              <w:widowControl/>
              <w:rPr>
                <w:rFonts w:ascii="仿宋_GB2312" w:eastAsia="仿宋_GB2312" w:hAnsi="仿宋_GB2312" w:cs="仿宋_GB2312"/>
              </w:rPr>
            </w:pPr>
          </w:p>
        </w:tc>
        <w:tc>
          <w:tcPr>
            <w:tcW w:w="3353" w:type="dxa"/>
            <w:tcBorders>
              <w:top w:val="nil"/>
              <w:left w:val="nil"/>
              <w:bottom w:val="single" w:sz="4" w:space="0" w:color="auto"/>
              <w:right w:val="single" w:sz="4" w:space="0" w:color="auto"/>
            </w:tcBorders>
            <w:noWrap/>
            <w:vAlign w:val="center"/>
          </w:tcPr>
          <w:p w14:paraId="18AB466D"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1.棉织品外观、细菌总数、大肠菌群、金黄色葡萄球菌、pH</w:t>
            </w:r>
          </w:p>
          <w:p w14:paraId="7DB98755"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2.杯具外观、细菌总数、大肠菌群</w:t>
            </w:r>
          </w:p>
        </w:tc>
      </w:tr>
      <w:tr w:rsidR="005F2D5B" w14:paraId="0A4901E7" w14:textId="77777777">
        <w:trPr>
          <w:trHeight w:val="709"/>
          <w:jc w:val="center"/>
        </w:trPr>
        <w:tc>
          <w:tcPr>
            <w:tcW w:w="757" w:type="dxa"/>
            <w:tcBorders>
              <w:top w:val="single" w:sz="4" w:space="0" w:color="auto"/>
              <w:left w:val="single" w:sz="4" w:space="0" w:color="auto"/>
              <w:bottom w:val="single" w:sz="4" w:space="0" w:color="auto"/>
              <w:right w:val="single" w:sz="4" w:space="0" w:color="auto"/>
            </w:tcBorders>
            <w:noWrap/>
            <w:vAlign w:val="center"/>
          </w:tcPr>
          <w:p w14:paraId="2CAB4C84" w14:textId="77777777" w:rsidR="005F2D5B" w:rsidRDefault="00000000">
            <w:pPr>
              <w:widowControl/>
              <w:spacing w:line="276" w:lineRule="auto"/>
              <w:jc w:val="center"/>
              <w:textAlignment w:val="center"/>
              <w:rPr>
                <w:rFonts w:ascii="仿宋_GB2312" w:eastAsia="仿宋_GB2312" w:hAnsi="仿宋_GB2312" w:cs="仿宋_GB2312"/>
              </w:rPr>
            </w:pPr>
            <w:r>
              <w:rPr>
                <w:rFonts w:ascii="仿宋_GB2312" w:eastAsia="仿宋_GB2312" w:hAnsi="仿宋_GB2312" w:cs="仿宋_GB2312" w:hint="eastAsia"/>
                <w:kern w:val="0"/>
              </w:rPr>
              <w:t>沐浴场所</w:t>
            </w:r>
          </w:p>
        </w:tc>
        <w:tc>
          <w:tcPr>
            <w:tcW w:w="1455" w:type="dxa"/>
            <w:tcBorders>
              <w:top w:val="single" w:sz="4" w:space="0" w:color="auto"/>
              <w:left w:val="nil"/>
              <w:bottom w:val="single" w:sz="4" w:space="0" w:color="auto"/>
              <w:right w:val="single" w:sz="4" w:space="0" w:color="auto"/>
            </w:tcBorders>
            <w:noWrap/>
            <w:vAlign w:val="center"/>
          </w:tcPr>
          <w:p w14:paraId="42A31F26" w14:textId="77777777" w:rsidR="005F2D5B" w:rsidRDefault="00000000">
            <w:pPr>
              <w:widowControl/>
              <w:jc w:val="center"/>
              <w:textAlignment w:val="center"/>
              <w:rPr>
                <w:rFonts w:ascii="仿宋_GB2312" w:eastAsia="仿宋_GB2312" w:hAnsi="仿宋_GB2312" w:cs="仿宋_GB2312"/>
              </w:rPr>
            </w:pPr>
            <w:proofErr w:type="gramStart"/>
            <w:r>
              <w:rPr>
                <w:rFonts w:ascii="仿宋_GB2312" w:eastAsia="仿宋_GB2312" w:hAnsi="仿宋_GB2312" w:cs="仿宋_GB2312" w:hint="eastAsia"/>
                <w:kern w:val="0"/>
              </w:rPr>
              <w:t>市抽之外</w:t>
            </w:r>
            <w:proofErr w:type="gramEnd"/>
            <w:r>
              <w:rPr>
                <w:rFonts w:ascii="仿宋_GB2312" w:eastAsia="仿宋_GB2312" w:hAnsi="仿宋_GB2312" w:cs="仿宋_GB2312" w:hint="eastAsia"/>
                <w:kern w:val="0"/>
              </w:rPr>
              <w:t>，公共浴室100%，足浴1%</w:t>
            </w:r>
          </w:p>
        </w:tc>
        <w:tc>
          <w:tcPr>
            <w:tcW w:w="680" w:type="dxa"/>
            <w:tcBorders>
              <w:top w:val="single" w:sz="4" w:space="0" w:color="auto"/>
              <w:left w:val="nil"/>
              <w:bottom w:val="single" w:sz="4" w:space="0" w:color="auto"/>
              <w:right w:val="single" w:sz="4" w:space="0" w:color="auto"/>
            </w:tcBorders>
            <w:noWrap/>
            <w:vAlign w:val="center"/>
          </w:tcPr>
          <w:p w14:paraId="06EEBB51" w14:textId="77777777" w:rsidR="005F2D5B" w:rsidRDefault="00000000">
            <w:pPr>
              <w:widowControl/>
              <w:jc w:val="center"/>
              <w:textAlignment w:val="center"/>
              <w:rPr>
                <w:rFonts w:ascii="仿宋_GB2312" w:eastAsia="仿宋_GB2312" w:hAnsi="仿宋_GB2312" w:cs="仿宋_GB2312"/>
              </w:rPr>
            </w:pPr>
            <w:r>
              <w:rPr>
                <w:rFonts w:ascii="仿宋_GB2312" w:eastAsia="仿宋_GB2312" w:hAnsi="仿宋_GB2312" w:cs="仿宋_GB2312" w:hint="eastAsia"/>
              </w:rPr>
              <w:t>20</w:t>
            </w:r>
          </w:p>
        </w:tc>
        <w:tc>
          <w:tcPr>
            <w:tcW w:w="2119" w:type="dxa"/>
            <w:tcBorders>
              <w:top w:val="nil"/>
              <w:left w:val="nil"/>
              <w:bottom w:val="single" w:sz="4" w:space="0" w:color="auto"/>
              <w:right w:val="single" w:sz="4" w:space="0" w:color="auto"/>
            </w:tcBorders>
            <w:noWrap/>
            <w:vAlign w:val="center"/>
          </w:tcPr>
          <w:p w14:paraId="0F94C2FC" w14:textId="77777777" w:rsidR="005F2D5B" w:rsidRDefault="00000000">
            <w:pPr>
              <w:widowControl/>
              <w:jc w:val="center"/>
              <w:textAlignment w:val="center"/>
              <w:rPr>
                <w:rFonts w:ascii="仿宋_GB2312" w:eastAsia="仿宋_GB2312" w:hAnsi="仿宋_GB2312" w:cs="仿宋_GB2312"/>
                <w:kern w:val="0"/>
              </w:rPr>
            </w:pPr>
            <w:r>
              <w:rPr>
                <w:rFonts w:ascii="仿宋_GB2312" w:eastAsia="仿宋_GB2312" w:hAnsi="仿宋_GB2312" w:cs="仿宋_GB2312" w:hint="eastAsia"/>
                <w:kern w:val="0"/>
              </w:rPr>
              <w:t>在800m</w:t>
            </w:r>
            <w:r>
              <w:rPr>
                <w:rFonts w:ascii="仿宋_GB2312" w:eastAsia="仿宋_GB2312" w:hAnsi="仿宋_GB2312" w:cs="仿宋_GB2312" w:hint="eastAsia"/>
                <w:kern w:val="0"/>
                <w:vertAlign w:val="superscript"/>
              </w:rPr>
              <w:t>2</w:t>
            </w:r>
            <w:r>
              <w:rPr>
                <w:rFonts w:ascii="仿宋_GB2312" w:eastAsia="仿宋_GB2312" w:hAnsi="仿宋_GB2312" w:cs="仿宋_GB2312" w:hint="eastAsia"/>
                <w:kern w:val="0"/>
              </w:rPr>
              <w:t>以上大型沐浴场所中随机抽取约15%</w:t>
            </w:r>
          </w:p>
        </w:tc>
        <w:tc>
          <w:tcPr>
            <w:tcW w:w="4481" w:type="dxa"/>
            <w:vMerge/>
            <w:tcBorders>
              <w:top w:val="nil"/>
              <w:left w:val="nil"/>
              <w:bottom w:val="single" w:sz="4" w:space="0" w:color="auto"/>
              <w:right w:val="single" w:sz="4" w:space="0" w:color="auto"/>
            </w:tcBorders>
            <w:noWrap/>
            <w:vAlign w:val="center"/>
          </w:tcPr>
          <w:p w14:paraId="5908E5A2" w14:textId="77777777" w:rsidR="005F2D5B" w:rsidRDefault="005F2D5B">
            <w:pPr>
              <w:widowControl/>
              <w:jc w:val="left"/>
              <w:rPr>
                <w:rFonts w:ascii="仿宋_GB2312" w:eastAsia="仿宋_GB2312" w:hAnsi="仿宋_GB2312" w:cs="仿宋_GB2312"/>
              </w:rPr>
            </w:pPr>
          </w:p>
        </w:tc>
        <w:tc>
          <w:tcPr>
            <w:tcW w:w="3353" w:type="dxa"/>
            <w:tcBorders>
              <w:top w:val="nil"/>
              <w:left w:val="nil"/>
              <w:bottom w:val="single" w:sz="4" w:space="0" w:color="auto"/>
              <w:right w:val="single" w:sz="4" w:space="0" w:color="auto"/>
            </w:tcBorders>
            <w:noWrap/>
            <w:vAlign w:val="center"/>
          </w:tcPr>
          <w:p w14:paraId="455E5882"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1.棉织品外观、细菌总数、大肠菌群、金黄色葡萄球菌、pH</w:t>
            </w:r>
          </w:p>
          <w:p w14:paraId="4F765934"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2.沐浴用水嗜肺军团菌、池水浊度</w:t>
            </w:r>
          </w:p>
        </w:tc>
      </w:tr>
      <w:tr w:rsidR="005F2D5B" w14:paraId="4F3672FE" w14:textId="77777777">
        <w:trPr>
          <w:trHeight w:val="563"/>
          <w:jc w:val="center"/>
        </w:trPr>
        <w:tc>
          <w:tcPr>
            <w:tcW w:w="757" w:type="dxa"/>
            <w:tcBorders>
              <w:top w:val="single" w:sz="4" w:space="0" w:color="auto"/>
              <w:left w:val="single" w:sz="4" w:space="0" w:color="auto"/>
              <w:bottom w:val="single" w:sz="4" w:space="0" w:color="auto"/>
              <w:right w:val="single" w:sz="4" w:space="0" w:color="auto"/>
            </w:tcBorders>
            <w:noWrap/>
            <w:vAlign w:val="center"/>
          </w:tcPr>
          <w:p w14:paraId="2DDA9E83" w14:textId="77777777" w:rsidR="005F2D5B" w:rsidRDefault="00000000">
            <w:pPr>
              <w:widowControl/>
              <w:spacing w:line="276" w:lineRule="auto"/>
              <w:jc w:val="center"/>
              <w:textAlignment w:val="center"/>
              <w:rPr>
                <w:rFonts w:ascii="仿宋_GB2312" w:eastAsia="仿宋_GB2312" w:hAnsi="仿宋_GB2312" w:cs="仿宋_GB2312"/>
              </w:rPr>
            </w:pPr>
            <w:r>
              <w:rPr>
                <w:rFonts w:ascii="仿宋_GB2312" w:eastAsia="仿宋_GB2312" w:hAnsi="仿宋_GB2312" w:cs="仿宋_GB2312" w:hint="eastAsia"/>
                <w:kern w:val="0"/>
              </w:rPr>
              <w:t>美容场所</w:t>
            </w:r>
            <w:r>
              <w:rPr>
                <w:rFonts w:ascii="仿宋_GB2312" w:eastAsia="仿宋_GB2312" w:hAnsi="仿宋_GB2312" w:cs="仿宋_GB2312" w:hint="eastAsia"/>
                <w:kern w:val="0"/>
                <w:vertAlign w:val="superscript"/>
              </w:rPr>
              <w:t>2</w:t>
            </w:r>
          </w:p>
        </w:tc>
        <w:tc>
          <w:tcPr>
            <w:tcW w:w="1455" w:type="dxa"/>
            <w:tcBorders>
              <w:top w:val="single" w:sz="4" w:space="0" w:color="auto"/>
              <w:left w:val="nil"/>
              <w:bottom w:val="single" w:sz="4" w:space="0" w:color="auto"/>
              <w:right w:val="single" w:sz="4" w:space="0" w:color="auto"/>
            </w:tcBorders>
            <w:noWrap/>
            <w:vAlign w:val="center"/>
          </w:tcPr>
          <w:p w14:paraId="36FFC5C8" w14:textId="77777777" w:rsidR="005F2D5B" w:rsidRDefault="00000000">
            <w:pPr>
              <w:widowControl/>
              <w:jc w:val="center"/>
              <w:textAlignment w:val="center"/>
              <w:rPr>
                <w:rFonts w:ascii="仿宋_GB2312" w:eastAsia="仿宋_GB2312" w:hAnsi="仿宋_GB2312" w:cs="仿宋_GB2312"/>
              </w:rPr>
            </w:pPr>
            <w:proofErr w:type="gramStart"/>
            <w:r>
              <w:rPr>
                <w:rFonts w:ascii="仿宋_GB2312" w:eastAsia="仿宋_GB2312" w:hAnsi="仿宋_GB2312" w:cs="仿宋_GB2312" w:hint="eastAsia"/>
                <w:kern w:val="0"/>
              </w:rPr>
              <w:t>市抽之外</w:t>
            </w:r>
            <w:proofErr w:type="gramEnd"/>
            <w:r>
              <w:rPr>
                <w:rFonts w:ascii="仿宋_GB2312" w:eastAsia="仿宋_GB2312" w:hAnsi="仿宋_GB2312" w:cs="仿宋_GB2312" w:hint="eastAsia"/>
                <w:kern w:val="0"/>
              </w:rPr>
              <w:t>10%</w:t>
            </w:r>
          </w:p>
        </w:tc>
        <w:tc>
          <w:tcPr>
            <w:tcW w:w="680" w:type="dxa"/>
            <w:vMerge w:val="restart"/>
            <w:tcBorders>
              <w:top w:val="nil"/>
              <w:left w:val="nil"/>
              <w:bottom w:val="single" w:sz="4" w:space="0" w:color="auto"/>
              <w:right w:val="single" w:sz="4" w:space="0" w:color="auto"/>
            </w:tcBorders>
            <w:noWrap/>
            <w:vAlign w:val="center"/>
          </w:tcPr>
          <w:p w14:paraId="0D535A5C" w14:textId="77777777" w:rsidR="005F2D5B" w:rsidRDefault="00000000">
            <w:pPr>
              <w:widowControl/>
              <w:jc w:val="center"/>
              <w:textAlignment w:val="center"/>
              <w:rPr>
                <w:rFonts w:ascii="仿宋_GB2312" w:eastAsia="仿宋_GB2312" w:hAnsi="仿宋_GB2312" w:cs="仿宋_GB2312"/>
              </w:rPr>
            </w:pPr>
            <w:r>
              <w:rPr>
                <w:rFonts w:ascii="仿宋_GB2312" w:eastAsia="仿宋_GB2312" w:hAnsi="仿宋_GB2312" w:cs="仿宋_GB2312" w:hint="eastAsia"/>
              </w:rPr>
              <w:t>20</w:t>
            </w:r>
          </w:p>
        </w:tc>
        <w:tc>
          <w:tcPr>
            <w:tcW w:w="2119" w:type="dxa"/>
            <w:vMerge w:val="restart"/>
            <w:tcBorders>
              <w:top w:val="nil"/>
              <w:left w:val="nil"/>
              <w:bottom w:val="single" w:sz="4" w:space="0" w:color="auto"/>
              <w:right w:val="single" w:sz="4" w:space="0" w:color="auto"/>
            </w:tcBorders>
            <w:noWrap/>
            <w:vAlign w:val="center"/>
          </w:tcPr>
          <w:p w14:paraId="51BE2096" w14:textId="77777777" w:rsidR="005F2D5B" w:rsidRDefault="00000000">
            <w:pPr>
              <w:widowControl/>
              <w:jc w:val="center"/>
              <w:textAlignment w:val="center"/>
              <w:rPr>
                <w:rFonts w:ascii="仿宋_GB2312" w:eastAsia="仿宋_GB2312" w:hAnsi="仿宋_GB2312" w:cs="仿宋_GB2312"/>
                <w:kern w:val="0"/>
              </w:rPr>
            </w:pPr>
            <w:r>
              <w:rPr>
                <w:rFonts w:ascii="仿宋_GB2312" w:eastAsia="仿宋_GB2312" w:hAnsi="仿宋_GB2312" w:cs="仿宋_GB2312" w:hint="eastAsia"/>
                <w:kern w:val="0"/>
              </w:rPr>
              <w:t>在连锁品牌美容美发场所中随机抽取</w:t>
            </w:r>
          </w:p>
        </w:tc>
        <w:tc>
          <w:tcPr>
            <w:tcW w:w="4481" w:type="dxa"/>
            <w:vMerge/>
            <w:tcBorders>
              <w:top w:val="nil"/>
              <w:left w:val="nil"/>
              <w:bottom w:val="single" w:sz="4" w:space="0" w:color="auto"/>
              <w:right w:val="single" w:sz="4" w:space="0" w:color="auto"/>
            </w:tcBorders>
            <w:noWrap/>
            <w:vAlign w:val="center"/>
          </w:tcPr>
          <w:p w14:paraId="05F4F7EE" w14:textId="77777777" w:rsidR="005F2D5B" w:rsidRDefault="005F2D5B">
            <w:pPr>
              <w:widowControl/>
              <w:jc w:val="left"/>
              <w:rPr>
                <w:rFonts w:ascii="仿宋_GB2312" w:eastAsia="仿宋_GB2312" w:hAnsi="仿宋_GB2312" w:cs="仿宋_GB2312"/>
              </w:rPr>
            </w:pPr>
          </w:p>
        </w:tc>
        <w:tc>
          <w:tcPr>
            <w:tcW w:w="3353" w:type="dxa"/>
            <w:vMerge w:val="restart"/>
            <w:tcBorders>
              <w:top w:val="nil"/>
              <w:left w:val="nil"/>
              <w:right w:val="single" w:sz="4" w:space="0" w:color="auto"/>
            </w:tcBorders>
            <w:noWrap/>
            <w:vAlign w:val="center"/>
          </w:tcPr>
          <w:p w14:paraId="21D82C58"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1.美容美发工具细菌总数、大肠菌群、金黄色葡萄球菌</w:t>
            </w:r>
          </w:p>
          <w:p w14:paraId="7D29FF5C"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2.棉织品外观、细菌总数、大肠菌群、金黄色葡萄球菌、pH</w:t>
            </w:r>
          </w:p>
        </w:tc>
      </w:tr>
      <w:tr w:rsidR="005F2D5B" w14:paraId="11AEDFF0" w14:textId="77777777">
        <w:trPr>
          <w:trHeight w:val="571"/>
          <w:jc w:val="center"/>
        </w:trPr>
        <w:tc>
          <w:tcPr>
            <w:tcW w:w="757" w:type="dxa"/>
            <w:tcBorders>
              <w:top w:val="single" w:sz="4" w:space="0" w:color="auto"/>
              <w:left w:val="single" w:sz="4" w:space="0" w:color="auto"/>
              <w:bottom w:val="single" w:sz="4" w:space="0" w:color="auto"/>
              <w:right w:val="single" w:sz="4" w:space="0" w:color="auto"/>
            </w:tcBorders>
            <w:noWrap/>
            <w:vAlign w:val="center"/>
          </w:tcPr>
          <w:p w14:paraId="76E65CCD" w14:textId="77777777" w:rsidR="005F2D5B" w:rsidRDefault="00000000">
            <w:pPr>
              <w:widowControl/>
              <w:spacing w:line="276" w:lineRule="auto"/>
              <w:jc w:val="center"/>
              <w:textAlignment w:val="center"/>
              <w:rPr>
                <w:rFonts w:ascii="仿宋_GB2312" w:eastAsia="仿宋_GB2312" w:hAnsi="仿宋_GB2312" w:cs="仿宋_GB2312"/>
              </w:rPr>
            </w:pPr>
            <w:r>
              <w:rPr>
                <w:rFonts w:ascii="仿宋_GB2312" w:eastAsia="仿宋_GB2312" w:hAnsi="仿宋_GB2312" w:cs="仿宋_GB2312" w:hint="eastAsia"/>
                <w:kern w:val="0"/>
              </w:rPr>
              <w:t>美发场所</w:t>
            </w:r>
          </w:p>
        </w:tc>
        <w:tc>
          <w:tcPr>
            <w:tcW w:w="1455" w:type="dxa"/>
            <w:tcBorders>
              <w:top w:val="single" w:sz="4" w:space="0" w:color="auto"/>
              <w:left w:val="nil"/>
              <w:bottom w:val="single" w:sz="4" w:space="0" w:color="auto"/>
              <w:right w:val="single" w:sz="4" w:space="0" w:color="auto"/>
            </w:tcBorders>
            <w:noWrap/>
            <w:vAlign w:val="center"/>
          </w:tcPr>
          <w:p w14:paraId="7E831F34" w14:textId="77777777" w:rsidR="005F2D5B" w:rsidRDefault="00000000">
            <w:pPr>
              <w:widowControl/>
              <w:jc w:val="center"/>
              <w:textAlignment w:val="center"/>
              <w:rPr>
                <w:rFonts w:ascii="仿宋_GB2312" w:eastAsia="仿宋_GB2312" w:hAnsi="仿宋_GB2312" w:cs="仿宋_GB2312"/>
              </w:rPr>
            </w:pPr>
            <w:proofErr w:type="gramStart"/>
            <w:r>
              <w:rPr>
                <w:rFonts w:ascii="仿宋_GB2312" w:eastAsia="仿宋_GB2312" w:hAnsi="仿宋_GB2312" w:cs="仿宋_GB2312" w:hint="eastAsia"/>
                <w:kern w:val="0"/>
              </w:rPr>
              <w:t>市抽之外</w:t>
            </w:r>
            <w:proofErr w:type="gramEnd"/>
            <w:r>
              <w:rPr>
                <w:rFonts w:ascii="仿宋_GB2312" w:eastAsia="仿宋_GB2312" w:hAnsi="仿宋_GB2312" w:cs="仿宋_GB2312" w:hint="eastAsia"/>
                <w:kern w:val="0"/>
              </w:rPr>
              <w:t>1%</w:t>
            </w:r>
          </w:p>
        </w:tc>
        <w:tc>
          <w:tcPr>
            <w:tcW w:w="680" w:type="dxa"/>
            <w:vMerge/>
            <w:tcBorders>
              <w:top w:val="nil"/>
              <w:left w:val="nil"/>
              <w:bottom w:val="single" w:sz="4" w:space="0" w:color="auto"/>
              <w:right w:val="single" w:sz="4" w:space="0" w:color="auto"/>
            </w:tcBorders>
            <w:noWrap/>
            <w:vAlign w:val="center"/>
          </w:tcPr>
          <w:p w14:paraId="0750FC1D" w14:textId="77777777" w:rsidR="005F2D5B" w:rsidRDefault="005F2D5B">
            <w:pPr>
              <w:widowControl/>
              <w:jc w:val="left"/>
              <w:rPr>
                <w:rFonts w:ascii="仿宋_GB2312" w:eastAsia="仿宋_GB2312" w:hAnsi="仿宋_GB2312" w:cs="仿宋_GB2312"/>
              </w:rPr>
            </w:pPr>
          </w:p>
        </w:tc>
        <w:tc>
          <w:tcPr>
            <w:tcW w:w="2119" w:type="dxa"/>
            <w:vMerge/>
            <w:tcBorders>
              <w:top w:val="nil"/>
              <w:left w:val="nil"/>
              <w:bottom w:val="single" w:sz="4" w:space="0" w:color="auto"/>
              <w:right w:val="single" w:sz="4" w:space="0" w:color="auto"/>
            </w:tcBorders>
            <w:noWrap/>
            <w:vAlign w:val="center"/>
          </w:tcPr>
          <w:p w14:paraId="48E49F81" w14:textId="77777777" w:rsidR="005F2D5B" w:rsidRDefault="005F2D5B">
            <w:pPr>
              <w:widowControl/>
              <w:jc w:val="left"/>
              <w:rPr>
                <w:rFonts w:ascii="仿宋_GB2312" w:eastAsia="仿宋_GB2312" w:hAnsi="仿宋_GB2312" w:cs="仿宋_GB2312"/>
              </w:rPr>
            </w:pPr>
          </w:p>
        </w:tc>
        <w:tc>
          <w:tcPr>
            <w:tcW w:w="4481" w:type="dxa"/>
            <w:vMerge/>
            <w:tcBorders>
              <w:top w:val="nil"/>
              <w:left w:val="nil"/>
              <w:bottom w:val="single" w:sz="4" w:space="0" w:color="auto"/>
              <w:right w:val="single" w:sz="4" w:space="0" w:color="auto"/>
            </w:tcBorders>
            <w:noWrap/>
            <w:vAlign w:val="center"/>
          </w:tcPr>
          <w:p w14:paraId="05C7EFD5" w14:textId="77777777" w:rsidR="005F2D5B" w:rsidRDefault="005F2D5B">
            <w:pPr>
              <w:widowControl/>
              <w:jc w:val="left"/>
              <w:rPr>
                <w:rFonts w:ascii="仿宋_GB2312" w:eastAsia="仿宋_GB2312" w:hAnsi="仿宋_GB2312" w:cs="仿宋_GB2312"/>
              </w:rPr>
            </w:pPr>
          </w:p>
        </w:tc>
        <w:tc>
          <w:tcPr>
            <w:tcW w:w="3353" w:type="dxa"/>
            <w:vMerge/>
            <w:tcBorders>
              <w:left w:val="nil"/>
              <w:bottom w:val="single" w:sz="4" w:space="0" w:color="auto"/>
              <w:right w:val="single" w:sz="4" w:space="0" w:color="auto"/>
            </w:tcBorders>
            <w:noWrap/>
            <w:vAlign w:val="center"/>
          </w:tcPr>
          <w:p w14:paraId="62487B4B" w14:textId="77777777" w:rsidR="005F2D5B" w:rsidRDefault="005F2D5B">
            <w:pPr>
              <w:keepNext/>
              <w:keepLines/>
              <w:widowControl/>
              <w:rPr>
                <w:rFonts w:ascii="仿宋_GB2312" w:eastAsia="仿宋_GB2312" w:hAnsi="仿宋_GB2312" w:cs="仿宋_GB2312"/>
              </w:rPr>
            </w:pPr>
          </w:p>
        </w:tc>
      </w:tr>
      <w:tr w:rsidR="005F2D5B" w14:paraId="7854BEBA" w14:textId="77777777">
        <w:trPr>
          <w:trHeight w:val="90"/>
          <w:jc w:val="center"/>
        </w:trPr>
        <w:tc>
          <w:tcPr>
            <w:tcW w:w="757" w:type="dxa"/>
            <w:tcBorders>
              <w:top w:val="single" w:sz="4" w:space="0" w:color="auto"/>
              <w:left w:val="single" w:sz="4" w:space="0" w:color="auto"/>
              <w:bottom w:val="single" w:sz="4" w:space="0" w:color="auto"/>
              <w:right w:val="single" w:sz="4" w:space="0" w:color="auto"/>
            </w:tcBorders>
            <w:noWrap/>
            <w:vAlign w:val="center"/>
          </w:tcPr>
          <w:p w14:paraId="7CD1BF0B" w14:textId="77777777" w:rsidR="005F2D5B" w:rsidRDefault="00000000">
            <w:pPr>
              <w:widowControl/>
              <w:spacing w:line="276" w:lineRule="auto"/>
              <w:jc w:val="center"/>
              <w:textAlignment w:val="center"/>
              <w:rPr>
                <w:rFonts w:ascii="仿宋_GB2312" w:eastAsia="仿宋_GB2312" w:hAnsi="仿宋_GB2312" w:cs="仿宋_GB2312"/>
              </w:rPr>
            </w:pPr>
            <w:r>
              <w:rPr>
                <w:rFonts w:ascii="仿宋_GB2312" w:eastAsia="仿宋_GB2312" w:hAnsi="仿宋_GB2312" w:cs="仿宋_GB2312" w:hint="eastAsia"/>
                <w:kern w:val="0"/>
              </w:rPr>
              <w:t>其他公共场所</w:t>
            </w:r>
          </w:p>
        </w:tc>
        <w:tc>
          <w:tcPr>
            <w:tcW w:w="1455" w:type="dxa"/>
            <w:tcBorders>
              <w:top w:val="single" w:sz="4" w:space="0" w:color="auto"/>
              <w:left w:val="nil"/>
              <w:bottom w:val="single" w:sz="4" w:space="0" w:color="auto"/>
              <w:right w:val="single" w:sz="4" w:space="0" w:color="auto"/>
            </w:tcBorders>
            <w:noWrap/>
            <w:vAlign w:val="center"/>
          </w:tcPr>
          <w:p w14:paraId="159B066E" w14:textId="77777777" w:rsidR="005F2D5B" w:rsidRDefault="00000000">
            <w:pPr>
              <w:widowControl/>
              <w:jc w:val="center"/>
              <w:textAlignment w:val="center"/>
              <w:rPr>
                <w:rFonts w:ascii="仿宋_GB2312" w:eastAsia="仿宋_GB2312" w:hAnsi="仿宋_GB2312" w:cs="仿宋_GB2312"/>
              </w:rPr>
            </w:pPr>
            <w:proofErr w:type="gramStart"/>
            <w:r>
              <w:rPr>
                <w:rFonts w:ascii="仿宋_GB2312" w:eastAsia="仿宋_GB2312" w:hAnsi="仿宋_GB2312" w:cs="仿宋_GB2312" w:hint="eastAsia"/>
                <w:kern w:val="0"/>
              </w:rPr>
              <w:t>市抽之外</w:t>
            </w:r>
            <w:proofErr w:type="gramEnd"/>
            <w:r>
              <w:rPr>
                <w:rFonts w:ascii="仿宋_GB2312" w:eastAsia="仿宋_GB2312" w:hAnsi="仿宋_GB2312" w:cs="仿宋_GB2312" w:hint="eastAsia"/>
                <w:kern w:val="0"/>
              </w:rPr>
              <w:t>20%</w:t>
            </w:r>
          </w:p>
        </w:tc>
        <w:tc>
          <w:tcPr>
            <w:tcW w:w="680" w:type="dxa"/>
            <w:tcBorders>
              <w:top w:val="single" w:sz="4" w:space="0" w:color="auto"/>
              <w:left w:val="nil"/>
              <w:bottom w:val="single" w:sz="4" w:space="0" w:color="auto"/>
              <w:right w:val="single" w:sz="4" w:space="0" w:color="auto"/>
            </w:tcBorders>
            <w:noWrap/>
            <w:vAlign w:val="center"/>
          </w:tcPr>
          <w:p w14:paraId="77526022" w14:textId="77777777" w:rsidR="005F2D5B" w:rsidRDefault="00000000">
            <w:pPr>
              <w:widowControl/>
              <w:jc w:val="center"/>
              <w:textAlignment w:val="center"/>
              <w:rPr>
                <w:rFonts w:ascii="仿宋_GB2312" w:eastAsia="仿宋_GB2312" w:hAnsi="仿宋_GB2312" w:cs="仿宋_GB2312"/>
              </w:rPr>
            </w:pPr>
            <w:r>
              <w:rPr>
                <w:rFonts w:ascii="仿宋_GB2312" w:eastAsia="仿宋_GB2312" w:hAnsi="仿宋_GB2312" w:cs="仿宋_GB2312" w:hint="eastAsia"/>
              </w:rPr>
              <w:t>20</w:t>
            </w:r>
          </w:p>
        </w:tc>
        <w:tc>
          <w:tcPr>
            <w:tcW w:w="2119" w:type="dxa"/>
            <w:tcBorders>
              <w:top w:val="nil"/>
              <w:left w:val="nil"/>
              <w:bottom w:val="single" w:sz="4" w:space="0" w:color="auto"/>
              <w:right w:val="single" w:sz="4" w:space="0" w:color="auto"/>
            </w:tcBorders>
            <w:noWrap/>
            <w:vAlign w:val="center"/>
          </w:tcPr>
          <w:p w14:paraId="2E3EDEB4" w14:textId="77777777" w:rsidR="005F2D5B" w:rsidRDefault="00000000">
            <w:pPr>
              <w:widowControl/>
              <w:textAlignment w:val="center"/>
              <w:rPr>
                <w:rFonts w:ascii="仿宋_GB2312" w:eastAsia="仿宋_GB2312" w:hAnsi="仿宋_GB2312" w:cs="仿宋_GB2312"/>
                <w:kern w:val="0"/>
              </w:rPr>
            </w:pPr>
            <w:r>
              <w:rPr>
                <w:rFonts w:ascii="仿宋_GB2312" w:eastAsia="仿宋_GB2312" w:hAnsi="仿宋_GB2312" w:cs="仿宋_GB2312" w:hint="eastAsia"/>
                <w:kern w:val="0"/>
              </w:rPr>
              <w:t>在辖区营业面积10000m</w:t>
            </w:r>
            <w:r>
              <w:rPr>
                <w:rFonts w:ascii="仿宋_GB2312" w:eastAsia="仿宋_GB2312" w:hAnsi="仿宋_GB2312" w:cs="仿宋_GB2312" w:hint="eastAsia"/>
                <w:kern w:val="0"/>
                <w:vertAlign w:val="superscript"/>
              </w:rPr>
              <w:t>2</w:t>
            </w:r>
            <w:r>
              <w:rPr>
                <w:rFonts w:ascii="仿宋_GB2312" w:eastAsia="仿宋_GB2312" w:hAnsi="仿宋_GB2312" w:cs="仿宋_GB2312" w:hint="eastAsia"/>
                <w:kern w:val="0"/>
              </w:rPr>
              <w:t>以上商场（超市）中随机抽取10户，在全部影剧院中随机抽取10户</w:t>
            </w:r>
          </w:p>
        </w:tc>
        <w:tc>
          <w:tcPr>
            <w:tcW w:w="4481" w:type="dxa"/>
            <w:vMerge/>
            <w:tcBorders>
              <w:top w:val="nil"/>
              <w:left w:val="nil"/>
              <w:bottom w:val="single" w:sz="4" w:space="0" w:color="auto"/>
              <w:right w:val="single" w:sz="4" w:space="0" w:color="auto"/>
            </w:tcBorders>
            <w:noWrap/>
            <w:vAlign w:val="center"/>
          </w:tcPr>
          <w:p w14:paraId="3CF27E07" w14:textId="77777777" w:rsidR="005F2D5B" w:rsidRDefault="005F2D5B">
            <w:pPr>
              <w:widowControl/>
              <w:jc w:val="left"/>
              <w:rPr>
                <w:rFonts w:ascii="仿宋_GB2312" w:eastAsia="仿宋_GB2312" w:hAnsi="仿宋_GB2312" w:cs="仿宋_GB2312"/>
              </w:rPr>
            </w:pPr>
          </w:p>
        </w:tc>
        <w:tc>
          <w:tcPr>
            <w:tcW w:w="3353" w:type="dxa"/>
            <w:tcBorders>
              <w:top w:val="nil"/>
              <w:left w:val="nil"/>
              <w:bottom w:val="single" w:sz="4" w:space="0" w:color="auto"/>
              <w:right w:val="single" w:sz="4" w:space="0" w:color="auto"/>
            </w:tcBorders>
            <w:noWrap/>
            <w:vAlign w:val="center"/>
          </w:tcPr>
          <w:p w14:paraId="3DD995D4"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室内空气中CO</w:t>
            </w:r>
            <w:r>
              <w:rPr>
                <w:rFonts w:ascii="仿宋_GB2312" w:eastAsia="仿宋_GB2312" w:hAnsi="仿宋_GB2312" w:cs="仿宋_GB2312" w:hint="eastAsia"/>
                <w:vertAlign w:val="subscript"/>
              </w:rPr>
              <w:t>2</w:t>
            </w:r>
            <w:r>
              <w:rPr>
                <w:rFonts w:ascii="仿宋_GB2312" w:eastAsia="仿宋_GB2312" w:hAnsi="仿宋_GB2312" w:cs="仿宋_GB2312" w:hint="eastAsia"/>
              </w:rPr>
              <w:t>；</w:t>
            </w:r>
          </w:p>
          <w:p w14:paraId="5F55C433"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对6个月内进行过室内大面积装修的场所检测甲醛、苯、甲苯、二甲苯</w:t>
            </w:r>
          </w:p>
        </w:tc>
      </w:tr>
      <w:tr w:rsidR="005F2D5B" w14:paraId="21EF99C2" w14:textId="77777777">
        <w:trPr>
          <w:trHeight w:val="3008"/>
          <w:jc w:val="center"/>
        </w:trPr>
        <w:tc>
          <w:tcPr>
            <w:tcW w:w="757" w:type="dxa"/>
            <w:tcBorders>
              <w:top w:val="single" w:sz="4" w:space="0" w:color="auto"/>
              <w:left w:val="single" w:sz="4" w:space="0" w:color="auto"/>
              <w:bottom w:val="single" w:sz="4" w:space="0" w:color="auto"/>
              <w:right w:val="single" w:sz="4" w:space="0" w:color="auto"/>
            </w:tcBorders>
            <w:noWrap/>
            <w:vAlign w:val="center"/>
          </w:tcPr>
          <w:p w14:paraId="6625DC7B" w14:textId="77777777" w:rsidR="005F2D5B" w:rsidRDefault="00000000">
            <w:pPr>
              <w:widowControl/>
              <w:spacing w:line="276" w:lineRule="auto"/>
              <w:jc w:val="center"/>
              <w:textAlignment w:val="center"/>
              <w:rPr>
                <w:rFonts w:ascii="仿宋_GB2312" w:eastAsia="仿宋_GB2312" w:hAnsi="仿宋_GB2312" w:cs="仿宋_GB2312"/>
              </w:rPr>
            </w:pPr>
            <w:r>
              <w:rPr>
                <w:rFonts w:ascii="仿宋_GB2312" w:eastAsia="仿宋_GB2312" w:hAnsi="仿宋_GB2312" w:cs="仿宋_GB2312" w:hint="eastAsia"/>
                <w:kern w:val="0"/>
              </w:rPr>
              <w:lastRenderedPageBreak/>
              <w:t>集中空调通风系统</w:t>
            </w:r>
          </w:p>
        </w:tc>
        <w:tc>
          <w:tcPr>
            <w:tcW w:w="1455" w:type="dxa"/>
            <w:tcBorders>
              <w:top w:val="single" w:sz="4" w:space="0" w:color="auto"/>
              <w:left w:val="nil"/>
              <w:bottom w:val="single" w:sz="4" w:space="0" w:color="auto"/>
              <w:right w:val="single" w:sz="4" w:space="0" w:color="auto"/>
            </w:tcBorders>
            <w:noWrap/>
            <w:vAlign w:val="center"/>
          </w:tcPr>
          <w:p w14:paraId="55883EB6" w14:textId="77777777" w:rsidR="005F2D5B" w:rsidRDefault="00000000">
            <w:pPr>
              <w:widowControl/>
              <w:jc w:val="center"/>
              <w:textAlignment w:val="center"/>
              <w:rPr>
                <w:rFonts w:ascii="仿宋_GB2312" w:eastAsia="仿宋_GB2312" w:hAnsi="仿宋_GB2312" w:cs="仿宋_GB2312"/>
              </w:rPr>
            </w:pPr>
            <w:proofErr w:type="gramStart"/>
            <w:r>
              <w:rPr>
                <w:rFonts w:ascii="仿宋_GB2312" w:eastAsia="仿宋_GB2312" w:hAnsi="仿宋_GB2312" w:cs="仿宋_GB2312" w:hint="eastAsia"/>
                <w:kern w:val="0"/>
              </w:rPr>
              <w:t>市抽之外</w:t>
            </w:r>
            <w:proofErr w:type="gramEnd"/>
            <w:r>
              <w:rPr>
                <w:rFonts w:ascii="仿宋_GB2312" w:eastAsia="仿宋_GB2312" w:hAnsi="仿宋_GB2312" w:cs="仿宋_GB2312" w:hint="eastAsia"/>
                <w:kern w:val="0"/>
              </w:rPr>
              <w:t>，已登记的集中空调通风系统管理单位30家</w:t>
            </w:r>
          </w:p>
        </w:tc>
        <w:tc>
          <w:tcPr>
            <w:tcW w:w="680" w:type="dxa"/>
            <w:tcBorders>
              <w:top w:val="single" w:sz="4" w:space="0" w:color="auto"/>
              <w:left w:val="nil"/>
              <w:bottom w:val="single" w:sz="4" w:space="0" w:color="auto"/>
              <w:right w:val="single" w:sz="4" w:space="0" w:color="auto"/>
            </w:tcBorders>
            <w:noWrap/>
            <w:vAlign w:val="center"/>
          </w:tcPr>
          <w:p w14:paraId="66DAB8C3" w14:textId="77777777" w:rsidR="005F2D5B" w:rsidRDefault="00000000">
            <w:pPr>
              <w:widowControl/>
              <w:jc w:val="center"/>
              <w:textAlignment w:val="center"/>
              <w:rPr>
                <w:rFonts w:ascii="仿宋_GB2312" w:eastAsia="仿宋_GB2312" w:hAnsi="仿宋_GB2312" w:cs="仿宋_GB2312"/>
              </w:rPr>
            </w:pPr>
            <w:r>
              <w:rPr>
                <w:rFonts w:ascii="仿宋_GB2312" w:eastAsia="仿宋_GB2312" w:hAnsi="仿宋_GB2312" w:cs="仿宋_GB2312" w:hint="eastAsia"/>
                <w:kern w:val="0"/>
              </w:rPr>
              <w:t>50</w:t>
            </w:r>
          </w:p>
        </w:tc>
        <w:tc>
          <w:tcPr>
            <w:tcW w:w="2119" w:type="dxa"/>
            <w:tcBorders>
              <w:top w:val="single" w:sz="4" w:space="0" w:color="auto"/>
              <w:left w:val="nil"/>
              <w:bottom w:val="single" w:sz="4" w:space="0" w:color="auto"/>
              <w:right w:val="single" w:sz="4" w:space="0" w:color="auto"/>
            </w:tcBorders>
            <w:noWrap/>
            <w:vAlign w:val="center"/>
          </w:tcPr>
          <w:p w14:paraId="6FEEF936" w14:textId="77777777" w:rsidR="005F2D5B" w:rsidRDefault="00000000">
            <w:pPr>
              <w:widowControl/>
              <w:jc w:val="center"/>
              <w:textAlignment w:val="center"/>
              <w:rPr>
                <w:rFonts w:ascii="仿宋_GB2312" w:eastAsia="仿宋_GB2312" w:hAnsi="仿宋_GB2312" w:cs="仿宋_GB2312"/>
                <w:kern w:val="0"/>
              </w:rPr>
            </w:pPr>
            <w:r>
              <w:rPr>
                <w:rFonts w:ascii="仿宋_GB2312" w:eastAsia="仿宋_GB2312" w:hAnsi="仿宋_GB2312" w:cs="仿宋_GB2312" w:hint="eastAsia"/>
                <w:kern w:val="0"/>
              </w:rPr>
              <w:t>在已登记的集中空调通风系统管理单位中随机抽取</w:t>
            </w:r>
          </w:p>
        </w:tc>
        <w:tc>
          <w:tcPr>
            <w:tcW w:w="4481" w:type="dxa"/>
            <w:tcBorders>
              <w:top w:val="single" w:sz="4" w:space="0" w:color="auto"/>
              <w:left w:val="nil"/>
              <w:bottom w:val="single" w:sz="4" w:space="0" w:color="auto"/>
              <w:right w:val="single" w:sz="4" w:space="0" w:color="auto"/>
            </w:tcBorders>
            <w:noWrap/>
            <w:vAlign w:val="center"/>
          </w:tcPr>
          <w:p w14:paraId="3DDB8DCB" w14:textId="77777777" w:rsidR="005F2D5B" w:rsidRDefault="00000000">
            <w:pPr>
              <w:widowControl/>
              <w:rPr>
                <w:rFonts w:ascii="仿宋_GB2312" w:eastAsia="仿宋_GB2312" w:hAnsi="仿宋_GB2312" w:cs="仿宋_GB2312"/>
              </w:rPr>
            </w:pPr>
            <w:r>
              <w:rPr>
                <w:rFonts w:ascii="仿宋_GB2312" w:eastAsia="仿宋_GB2312" w:hAnsi="仿宋_GB2312" w:cs="仿宋_GB2312" w:hint="eastAsia"/>
              </w:rPr>
              <w:t>1.检查建立卫生档案情况</w:t>
            </w:r>
          </w:p>
          <w:p w14:paraId="2ADB8448" w14:textId="77777777" w:rsidR="005F2D5B" w:rsidRDefault="00000000">
            <w:pPr>
              <w:widowControl/>
              <w:rPr>
                <w:rFonts w:ascii="仿宋_GB2312" w:eastAsia="仿宋_GB2312" w:hAnsi="仿宋_GB2312" w:cs="仿宋_GB2312"/>
              </w:rPr>
            </w:pPr>
            <w:r>
              <w:rPr>
                <w:rFonts w:ascii="仿宋_GB2312" w:eastAsia="仿宋_GB2312" w:hAnsi="仿宋_GB2312" w:cs="仿宋_GB2312" w:hint="eastAsia"/>
              </w:rPr>
              <w:t>2.建立预防空气传播性疾病应急预案情况</w:t>
            </w:r>
          </w:p>
          <w:p w14:paraId="426E8856" w14:textId="77777777" w:rsidR="005F2D5B" w:rsidRDefault="00000000">
            <w:pPr>
              <w:widowControl/>
              <w:rPr>
                <w:rFonts w:ascii="仿宋_GB2312" w:eastAsia="仿宋_GB2312" w:hAnsi="仿宋_GB2312" w:cs="仿宋_GB2312"/>
              </w:rPr>
            </w:pPr>
            <w:r>
              <w:rPr>
                <w:rFonts w:ascii="仿宋_GB2312" w:eastAsia="仿宋_GB2312" w:hAnsi="仿宋_GB2312" w:cs="仿宋_GB2312" w:hint="eastAsia"/>
              </w:rPr>
              <w:t>3.开展卫生检测或卫生学评价情况（使用单位需提供集中空调通风系统卫生检测报告复印件）</w:t>
            </w:r>
          </w:p>
          <w:p w14:paraId="25711E57" w14:textId="77777777" w:rsidR="005F2D5B" w:rsidRDefault="00000000">
            <w:pPr>
              <w:widowControl/>
              <w:rPr>
                <w:rFonts w:ascii="仿宋_GB2312" w:eastAsia="仿宋_GB2312" w:hAnsi="仿宋_GB2312" w:cs="仿宋_GB2312"/>
              </w:rPr>
            </w:pPr>
            <w:r>
              <w:rPr>
                <w:rFonts w:ascii="仿宋_GB2312" w:eastAsia="仿宋_GB2312" w:hAnsi="仿宋_GB2312" w:cs="仿宋_GB2312" w:hint="eastAsia"/>
              </w:rPr>
              <w:t>4.定期开展清洗消毒情况</w:t>
            </w:r>
          </w:p>
          <w:p w14:paraId="7FA5B3F0" w14:textId="77777777" w:rsidR="005F2D5B" w:rsidRDefault="00000000">
            <w:pPr>
              <w:widowControl/>
              <w:rPr>
                <w:rFonts w:ascii="仿宋_GB2312" w:eastAsia="仿宋_GB2312" w:hAnsi="仿宋_GB2312" w:cs="仿宋_GB2312"/>
              </w:rPr>
            </w:pPr>
            <w:r>
              <w:rPr>
                <w:rFonts w:ascii="仿宋_GB2312" w:eastAsia="仿宋_GB2312" w:hAnsi="仿宋_GB2312" w:cs="仿宋_GB2312" w:hint="eastAsia"/>
              </w:rPr>
              <w:t>5.新风口和开放式冷却塔</w:t>
            </w:r>
            <w:proofErr w:type="gramStart"/>
            <w:r>
              <w:rPr>
                <w:rFonts w:ascii="仿宋_GB2312" w:eastAsia="仿宋_GB2312" w:hAnsi="仿宋_GB2312" w:cs="仿宋_GB2312" w:hint="eastAsia"/>
              </w:rPr>
              <w:t>依标准</w:t>
            </w:r>
            <w:proofErr w:type="gramEnd"/>
            <w:r>
              <w:rPr>
                <w:rFonts w:ascii="仿宋_GB2312" w:eastAsia="仿宋_GB2312" w:hAnsi="仿宋_GB2312" w:cs="仿宋_GB2312" w:hint="eastAsia"/>
              </w:rPr>
              <w:t>设置情况</w:t>
            </w:r>
          </w:p>
          <w:p w14:paraId="12F4F135" w14:textId="77777777" w:rsidR="005F2D5B" w:rsidRDefault="00000000">
            <w:pPr>
              <w:widowControl/>
              <w:rPr>
                <w:rFonts w:ascii="仿宋_GB2312" w:eastAsia="仿宋_GB2312" w:hAnsi="仿宋_GB2312" w:cs="仿宋_GB2312"/>
              </w:rPr>
            </w:pPr>
            <w:r>
              <w:rPr>
                <w:rFonts w:ascii="仿宋_GB2312" w:eastAsia="仿宋_GB2312" w:hAnsi="仿宋_GB2312" w:cs="仿宋_GB2312" w:hint="eastAsia"/>
              </w:rPr>
              <w:t>6.常态化防控新冠疫情期间，集中空调开启情况</w:t>
            </w:r>
          </w:p>
        </w:tc>
        <w:tc>
          <w:tcPr>
            <w:tcW w:w="3353" w:type="dxa"/>
            <w:tcBorders>
              <w:top w:val="single" w:sz="4" w:space="0" w:color="auto"/>
              <w:left w:val="nil"/>
              <w:bottom w:val="single" w:sz="4" w:space="0" w:color="auto"/>
              <w:right w:val="single" w:sz="4" w:space="0" w:color="auto"/>
            </w:tcBorders>
            <w:noWrap/>
            <w:vAlign w:val="center"/>
          </w:tcPr>
          <w:p w14:paraId="59D62AD6"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1.风管内表面积尘量、细菌总数、真菌总数</w:t>
            </w:r>
          </w:p>
          <w:p w14:paraId="08363082" w14:textId="77777777" w:rsidR="005F2D5B" w:rsidRDefault="00000000">
            <w:pPr>
              <w:keepNext/>
              <w:keepLines/>
              <w:widowControl/>
              <w:rPr>
                <w:rFonts w:ascii="仿宋_GB2312" w:eastAsia="仿宋_GB2312" w:hAnsi="仿宋_GB2312" w:cs="仿宋_GB2312"/>
              </w:rPr>
            </w:pPr>
            <w:r>
              <w:rPr>
                <w:rFonts w:ascii="仿宋_GB2312" w:eastAsia="仿宋_GB2312" w:hAnsi="仿宋_GB2312" w:cs="仿宋_GB2312" w:hint="eastAsia"/>
              </w:rPr>
              <w:t>2.冷却水中嗜肺军团菌</w:t>
            </w:r>
          </w:p>
        </w:tc>
      </w:tr>
      <w:tr w:rsidR="005F2D5B" w14:paraId="6F28009D" w14:textId="77777777">
        <w:trPr>
          <w:trHeight w:val="1995"/>
          <w:jc w:val="center"/>
        </w:trPr>
        <w:tc>
          <w:tcPr>
            <w:tcW w:w="757" w:type="dxa"/>
            <w:tcBorders>
              <w:top w:val="single" w:sz="4" w:space="0" w:color="auto"/>
              <w:left w:val="single" w:sz="4" w:space="0" w:color="auto"/>
              <w:bottom w:val="single" w:sz="4" w:space="0" w:color="auto"/>
              <w:right w:val="single" w:sz="4" w:space="0" w:color="auto"/>
            </w:tcBorders>
            <w:noWrap/>
            <w:vAlign w:val="center"/>
          </w:tcPr>
          <w:p w14:paraId="7FEA7998" w14:textId="77777777" w:rsidR="005F2D5B" w:rsidRDefault="00000000">
            <w:pPr>
              <w:widowControl/>
              <w:spacing w:line="276" w:lineRule="auto"/>
              <w:jc w:val="center"/>
              <w:textAlignment w:val="center"/>
              <w:rPr>
                <w:rFonts w:ascii="仿宋_GB2312" w:eastAsia="仿宋_GB2312" w:hAnsi="仿宋_GB2312" w:cs="仿宋_GB2312"/>
              </w:rPr>
            </w:pPr>
            <w:r>
              <w:rPr>
                <w:rFonts w:ascii="仿宋_GB2312" w:eastAsia="仿宋_GB2312" w:hAnsi="仿宋_GB2312" w:cs="仿宋_GB2312" w:hint="eastAsia"/>
                <w:kern w:val="0"/>
              </w:rPr>
              <w:t>地下空间</w:t>
            </w:r>
          </w:p>
        </w:tc>
        <w:tc>
          <w:tcPr>
            <w:tcW w:w="1455" w:type="dxa"/>
            <w:tcBorders>
              <w:top w:val="single" w:sz="4" w:space="0" w:color="auto"/>
              <w:left w:val="nil"/>
              <w:bottom w:val="single" w:sz="4" w:space="0" w:color="auto"/>
              <w:right w:val="single" w:sz="4" w:space="0" w:color="auto"/>
            </w:tcBorders>
            <w:noWrap/>
            <w:vAlign w:val="center"/>
          </w:tcPr>
          <w:p w14:paraId="6147BF6B" w14:textId="77777777" w:rsidR="005F2D5B" w:rsidRDefault="00000000">
            <w:pPr>
              <w:widowControl/>
              <w:jc w:val="center"/>
              <w:textAlignment w:val="center"/>
              <w:rPr>
                <w:rFonts w:ascii="仿宋_GB2312" w:eastAsia="仿宋_GB2312" w:hAnsi="仿宋_GB2312" w:cs="仿宋_GB2312"/>
              </w:rPr>
            </w:pPr>
            <w:proofErr w:type="gramStart"/>
            <w:r>
              <w:rPr>
                <w:rFonts w:ascii="仿宋_GB2312" w:eastAsia="仿宋_GB2312" w:hAnsi="仿宋_GB2312" w:cs="仿宋_GB2312" w:hint="eastAsia"/>
                <w:kern w:val="0"/>
              </w:rPr>
              <w:t>市抽之外</w:t>
            </w:r>
            <w:proofErr w:type="gramEnd"/>
            <w:r>
              <w:rPr>
                <w:rFonts w:ascii="仿宋_GB2312" w:eastAsia="仿宋_GB2312" w:hAnsi="仿宋_GB2312" w:cs="仿宋_GB2312" w:hint="eastAsia"/>
                <w:kern w:val="0"/>
              </w:rPr>
              <w:t>，地下空间公共场所10家（不足10家的全部抽取）</w:t>
            </w:r>
          </w:p>
        </w:tc>
        <w:tc>
          <w:tcPr>
            <w:tcW w:w="680" w:type="dxa"/>
            <w:tcBorders>
              <w:top w:val="single" w:sz="4" w:space="0" w:color="auto"/>
              <w:left w:val="nil"/>
              <w:bottom w:val="single" w:sz="4" w:space="0" w:color="auto"/>
              <w:right w:val="single" w:sz="4" w:space="0" w:color="auto"/>
            </w:tcBorders>
            <w:noWrap/>
            <w:vAlign w:val="center"/>
          </w:tcPr>
          <w:p w14:paraId="188747D0" w14:textId="77777777" w:rsidR="005F2D5B" w:rsidRDefault="00000000">
            <w:pPr>
              <w:widowControl/>
              <w:jc w:val="center"/>
              <w:textAlignment w:val="center"/>
              <w:rPr>
                <w:rFonts w:ascii="仿宋_GB2312" w:eastAsia="仿宋_GB2312" w:hAnsi="仿宋_GB2312" w:cs="仿宋_GB2312"/>
              </w:rPr>
            </w:pPr>
            <w:r>
              <w:rPr>
                <w:rFonts w:ascii="仿宋_GB2312" w:eastAsia="仿宋_GB2312" w:hAnsi="仿宋_GB2312" w:cs="仿宋_GB2312" w:hint="eastAsia"/>
              </w:rPr>
              <w:t>10</w:t>
            </w:r>
          </w:p>
        </w:tc>
        <w:tc>
          <w:tcPr>
            <w:tcW w:w="2119" w:type="dxa"/>
            <w:tcBorders>
              <w:top w:val="single" w:sz="4" w:space="0" w:color="auto"/>
              <w:left w:val="nil"/>
              <w:bottom w:val="single" w:sz="4" w:space="0" w:color="auto"/>
              <w:right w:val="single" w:sz="4" w:space="0" w:color="auto"/>
            </w:tcBorders>
            <w:noWrap/>
            <w:vAlign w:val="center"/>
          </w:tcPr>
          <w:p w14:paraId="18DAA52C" w14:textId="77777777" w:rsidR="005F2D5B" w:rsidRDefault="00000000">
            <w:pPr>
              <w:widowControl/>
              <w:jc w:val="center"/>
              <w:textAlignment w:val="center"/>
              <w:rPr>
                <w:rFonts w:ascii="仿宋_GB2312" w:eastAsia="仿宋_GB2312" w:hAnsi="仿宋_GB2312" w:cs="仿宋_GB2312"/>
                <w:kern w:val="0"/>
              </w:rPr>
            </w:pPr>
            <w:r>
              <w:rPr>
                <w:rFonts w:ascii="仿宋_GB2312" w:eastAsia="仿宋_GB2312" w:hAnsi="仿宋_GB2312" w:cs="仿宋_GB2312" w:hint="eastAsia"/>
                <w:kern w:val="0"/>
              </w:rPr>
              <w:t>在地下空间公共场所中随机抽取约2%</w:t>
            </w:r>
          </w:p>
        </w:tc>
        <w:tc>
          <w:tcPr>
            <w:tcW w:w="4481" w:type="dxa"/>
            <w:tcBorders>
              <w:top w:val="single" w:sz="4" w:space="0" w:color="auto"/>
              <w:left w:val="nil"/>
              <w:bottom w:val="single" w:sz="4" w:space="0" w:color="auto"/>
              <w:right w:val="single" w:sz="4" w:space="0" w:color="auto"/>
            </w:tcBorders>
            <w:noWrap/>
            <w:vAlign w:val="center"/>
          </w:tcPr>
          <w:p w14:paraId="16FF3BB7" w14:textId="77777777" w:rsidR="005F2D5B" w:rsidRDefault="00000000">
            <w:pPr>
              <w:widowControl/>
              <w:rPr>
                <w:rFonts w:ascii="仿宋_GB2312" w:eastAsia="仿宋_GB2312" w:hAnsi="仿宋_GB2312" w:cs="仿宋_GB2312"/>
              </w:rPr>
            </w:pPr>
            <w:r>
              <w:rPr>
                <w:rFonts w:ascii="仿宋_GB2312" w:eastAsia="仿宋_GB2312" w:hAnsi="仿宋_GB2312" w:cs="仿宋_GB2312" w:hint="eastAsia"/>
              </w:rPr>
              <w:t>除公共场所卫生管理常规检查外，重点检查通风设施设置、周边有毒污染源管控，通风卫生管理制度建设和实施情况</w:t>
            </w:r>
          </w:p>
        </w:tc>
        <w:tc>
          <w:tcPr>
            <w:tcW w:w="3353" w:type="dxa"/>
            <w:tcBorders>
              <w:top w:val="single" w:sz="4" w:space="0" w:color="auto"/>
              <w:left w:val="nil"/>
              <w:bottom w:val="single" w:sz="4" w:space="0" w:color="auto"/>
              <w:right w:val="single" w:sz="4" w:space="0" w:color="auto"/>
            </w:tcBorders>
            <w:noWrap/>
            <w:vAlign w:val="center"/>
          </w:tcPr>
          <w:p w14:paraId="58A28DD5" w14:textId="77777777" w:rsidR="005F2D5B" w:rsidRDefault="00000000">
            <w:pPr>
              <w:widowControl/>
              <w:jc w:val="center"/>
              <w:rPr>
                <w:rFonts w:ascii="仿宋_GB2312" w:eastAsia="仿宋_GB2312" w:hAnsi="仿宋_GB2312" w:cs="仿宋_GB2312"/>
              </w:rPr>
            </w:pPr>
            <w:r>
              <w:rPr>
                <w:rFonts w:ascii="仿宋_GB2312" w:eastAsia="仿宋_GB2312" w:hAnsi="仿宋_GB2312" w:cs="仿宋_GB2312" w:hint="eastAsia"/>
              </w:rPr>
              <w:t>——</w:t>
            </w:r>
          </w:p>
        </w:tc>
      </w:tr>
    </w:tbl>
    <w:p w14:paraId="6CAC77E0" w14:textId="77777777" w:rsidR="005F2D5B" w:rsidRDefault="00000000">
      <w:pPr>
        <w:spacing w:after="100" w:afterAutospacing="1"/>
        <w:rPr>
          <w:rFonts w:ascii="仿宋_GB2312" w:eastAsia="仿宋_GB2312" w:hAnsi="仿宋_GB2312" w:cs="仿宋_GB2312"/>
          <w:sz w:val="24"/>
        </w:rPr>
      </w:pPr>
      <w:r>
        <w:rPr>
          <w:rFonts w:ascii="仿宋_GB2312" w:eastAsia="仿宋_GB2312" w:hAnsi="仿宋_GB2312" w:cs="仿宋_GB2312" w:hint="eastAsia"/>
          <w:sz w:val="24"/>
        </w:rPr>
        <w:t xml:space="preserve"> 注：1.检测项目，按照此表执行；</w:t>
      </w:r>
      <w:proofErr w:type="gramStart"/>
      <w:r>
        <w:rPr>
          <w:rFonts w:ascii="仿宋_GB2312" w:eastAsia="仿宋_GB2312" w:hAnsi="仿宋_GB2312" w:cs="仿宋_GB2312" w:hint="eastAsia"/>
          <w:sz w:val="24"/>
        </w:rPr>
        <w:t>市抽除了</w:t>
      </w:r>
      <w:proofErr w:type="gramEnd"/>
      <w:r>
        <w:rPr>
          <w:rFonts w:ascii="仿宋_GB2312" w:eastAsia="仿宋_GB2312" w:hAnsi="仿宋_GB2312" w:cs="仿宋_GB2312" w:hint="eastAsia"/>
          <w:sz w:val="24"/>
        </w:rPr>
        <w:t>集中空调通风系统检测10户，其他按抽查任务的100%进行检测；</w:t>
      </w:r>
      <w:proofErr w:type="gramStart"/>
      <w:r>
        <w:rPr>
          <w:rFonts w:ascii="仿宋_GB2312" w:eastAsia="仿宋_GB2312" w:hAnsi="仿宋_GB2312" w:cs="仿宋_GB2312" w:hint="eastAsia"/>
          <w:sz w:val="24"/>
        </w:rPr>
        <w:t>区抽除了</w:t>
      </w:r>
      <w:proofErr w:type="gramEnd"/>
      <w:r>
        <w:rPr>
          <w:rFonts w:ascii="仿宋_GB2312" w:eastAsia="仿宋_GB2312" w:hAnsi="仿宋_GB2312" w:cs="仿宋_GB2312" w:hint="eastAsia"/>
          <w:sz w:val="24"/>
        </w:rPr>
        <w:t>住宿场所、其他公共场所按照辖区内抽查任务的50%进行检测，其余按抽查任务的100%进行检测。2.美容美发兼营场所按美容场所抽取。</w:t>
      </w:r>
    </w:p>
    <w:p w14:paraId="2F7FBB7F" w14:textId="77777777" w:rsidR="005F2D5B" w:rsidRDefault="005F2D5B">
      <w:pPr>
        <w:spacing w:line="360" w:lineRule="auto"/>
        <w:jc w:val="center"/>
        <w:rPr>
          <w:rFonts w:ascii="黑体" w:eastAsia="黑体" w:hAnsi="黑体"/>
          <w:sz w:val="36"/>
          <w:szCs w:val="32"/>
        </w:rPr>
      </w:pPr>
    </w:p>
    <w:p w14:paraId="5248B8FF" w14:textId="77777777" w:rsidR="005F2D5B" w:rsidRDefault="005F2D5B">
      <w:pPr>
        <w:spacing w:line="360" w:lineRule="auto"/>
        <w:jc w:val="center"/>
        <w:rPr>
          <w:rFonts w:ascii="黑体" w:eastAsia="黑体" w:hAnsi="黑体"/>
          <w:sz w:val="36"/>
          <w:szCs w:val="32"/>
        </w:rPr>
      </w:pPr>
    </w:p>
    <w:p w14:paraId="4AEE01E0" w14:textId="77777777" w:rsidR="005F2D5B" w:rsidRPr="00421B7B" w:rsidRDefault="00000000">
      <w:pPr>
        <w:spacing w:line="360" w:lineRule="auto"/>
        <w:jc w:val="center"/>
        <w:rPr>
          <w:rFonts w:ascii="华文中宋" w:eastAsia="华文中宋" w:hAnsi="华文中宋"/>
          <w:sz w:val="32"/>
          <w:szCs w:val="32"/>
        </w:rPr>
      </w:pPr>
      <w:r w:rsidRPr="00421B7B">
        <w:rPr>
          <w:rFonts w:ascii="华文中宋" w:eastAsia="华文中宋" w:hAnsi="华文中宋" w:hint="eastAsia"/>
          <w:sz w:val="32"/>
          <w:szCs w:val="32"/>
        </w:rPr>
        <w:lastRenderedPageBreak/>
        <w:t xml:space="preserve">表10   </w:t>
      </w:r>
      <w:r w:rsidRPr="00421B7B">
        <w:rPr>
          <w:rFonts w:ascii="华文中宋" w:eastAsia="华文中宋" w:hAnsi="华文中宋"/>
          <w:sz w:val="32"/>
          <w:szCs w:val="32"/>
        </w:rPr>
        <w:t>202</w:t>
      </w:r>
      <w:r w:rsidRPr="00421B7B">
        <w:rPr>
          <w:rFonts w:ascii="华文中宋" w:eastAsia="华文中宋" w:hAnsi="华文中宋" w:hint="eastAsia"/>
          <w:sz w:val="32"/>
          <w:szCs w:val="32"/>
        </w:rPr>
        <w:t>2</w:t>
      </w:r>
      <w:r w:rsidRPr="00421B7B">
        <w:rPr>
          <w:rFonts w:ascii="华文中宋" w:eastAsia="华文中宋" w:hAnsi="华文中宋"/>
          <w:sz w:val="32"/>
          <w:szCs w:val="32"/>
        </w:rPr>
        <w:t>年上海市长宁区卫生健康随机监督</w:t>
      </w:r>
      <w:r w:rsidRPr="00421B7B">
        <w:rPr>
          <w:rFonts w:ascii="华文中宋" w:eastAsia="华文中宋" w:hAnsi="华文中宋" w:hint="eastAsia"/>
          <w:sz w:val="32"/>
          <w:szCs w:val="32"/>
        </w:rPr>
        <w:t>抽查工作计划</w:t>
      </w:r>
      <w:r w:rsidRPr="00421B7B">
        <w:rPr>
          <w:rFonts w:ascii="华文中宋" w:eastAsia="华文中宋" w:hAnsi="华文中宋"/>
          <w:sz w:val="32"/>
          <w:szCs w:val="32"/>
        </w:rPr>
        <w:t>（生活饮用水卫生）</w:t>
      </w:r>
    </w:p>
    <w:tbl>
      <w:tblPr>
        <w:tblW w:w="13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1491"/>
        <w:gridCol w:w="805"/>
        <w:gridCol w:w="1757"/>
        <w:gridCol w:w="5308"/>
        <w:gridCol w:w="3011"/>
      </w:tblGrid>
      <w:tr w:rsidR="005F2D5B" w14:paraId="16F3E259" w14:textId="77777777">
        <w:trPr>
          <w:trHeight w:val="478"/>
          <w:jc w:val="center"/>
        </w:trPr>
        <w:tc>
          <w:tcPr>
            <w:tcW w:w="961" w:type="dxa"/>
            <w:noWrap/>
            <w:vAlign w:val="center"/>
          </w:tcPr>
          <w:p w14:paraId="27CAD627"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检查对象</w:t>
            </w:r>
          </w:p>
        </w:tc>
        <w:tc>
          <w:tcPr>
            <w:tcW w:w="1491" w:type="dxa"/>
            <w:noWrap/>
            <w:vAlign w:val="center"/>
          </w:tcPr>
          <w:p w14:paraId="2B865F99" w14:textId="77777777" w:rsidR="005F2D5B" w:rsidRDefault="00000000">
            <w:pPr>
              <w:widowControl/>
              <w:spacing w:before="100" w:beforeAutospacing="1" w:after="100" w:afterAutospacing="1"/>
              <w:jc w:val="center"/>
              <w:rPr>
                <w:rFonts w:ascii="仿宋_GB2312" w:eastAsia="仿宋_GB2312" w:hAnsi="仿宋_GB2312" w:cs="仿宋_GB2312"/>
                <w:bCs/>
                <w:kern w:val="0"/>
                <w:sz w:val="24"/>
              </w:rPr>
            </w:pPr>
            <w:proofErr w:type="gramStart"/>
            <w:r>
              <w:rPr>
                <w:rFonts w:ascii="仿宋_GB2312" w:eastAsia="仿宋_GB2312" w:hAnsi="仿宋_GB2312" w:cs="仿宋_GB2312" w:hint="eastAsia"/>
                <w:sz w:val="24"/>
              </w:rPr>
              <w:t>区抽比例</w:t>
            </w:r>
            <w:proofErr w:type="gramEnd"/>
          </w:p>
        </w:tc>
        <w:tc>
          <w:tcPr>
            <w:tcW w:w="805" w:type="dxa"/>
            <w:noWrap/>
            <w:vAlign w:val="center"/>
          </w:tcPr>
          <w:p w14:paraId="5D0E4AB8" w14:textId="77777777" w:rsidR="005F2D5B" w:rsidRDefault="00000000">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市抽数量</w:t>
            </w:r>
            <w:proofErr w:type="gramEnd"/>
          </w:p>
        </w:tc>
        <w:tc>
          <w:tcPr>
            <w:tcW w:w="1757" w:type="dxa"/>
            <w:noWrap/>
            <w:vAlign w:val="center"/>
          </w:tcPr>
          <w:p w14:paraId="08556265" w14:textId="77777777" w:rsidR="005F2D5B" w:rsidRDefault="00000000">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市抽规则</w:t>
            </w:r>
            <w:proofErr w:type="gramEnd"/>
          </w:p>
        </w:tc>
        <w:tc>
          <w:tcPr>
            <w:tcW w:w="5308" w:type="dxa"/>
            <w:noWrap/>
            <w:vAlign w:val="center"/>
          </w:tcPr>
          <w:p w14:paraId="4EAC5F3C"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检查内容</w:t>
            </w:r>
          </w:p>
        </w:tc>
        <w:tc>
          <w:tcPr>
            <w:tcW w:w="3011" w:type="dxa"/>
            <w:noWrap/>
            <w:vAlign w:val="center"/>
          </w:tcPr>
          <w:p w14:paraId="45CE5085"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检测项目</w:t>
            </w:r>
            <w:r>
              <w:rPr>
                <w:rFonts w:ascii="仿宋_GB2312" w:eastAsia="仿宋_GB2312" w:hAnsi="仿宋_GB2312" w:cs="仿宋_GB2312" w:hint="eastAsia"/>
                <w:sz w:val="24"/>
                <w:vertAlign w:val="superscript"/>
              </w:rPr>
              <w:t>3</w:t>
            </w:r>
          </w:p>
        </w:tc>
      </w:tr>
      <w:tr w:rsidR="005F2D5B" w14:paraId="57F91E3A" w14:textId="77777777">
        <w:trPr>
          <w:trHeight w:val="1080"/>
          <w:jc w:val="center"/>
        </w:trPr>
        <w:tc>
          <w:tcPr>
            <w:tcW w:w="961" w:type="dxa"/>
            <w:noWrap/>
            <w:vAlign w:val="center"/>
          </w:tcPr>
          <w:p w14:paraId="253F369E"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集中式供水</w:t>
            </w:r>
          </w:p>
        </w:tc>
        <w:tc>
          <w:tcPr>
            <w:tcW w:w="1491" w:type="dxa"/>
            <w:noWrap/>
            <w:vAlign w:val="center"/>
          </w:tcPr>
          <w:p w14:paraId="051F0D6A" w14:textId="77777777" w:rsidR="005F2D5B" w:rsidRDefault="00000000">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市抽之外</w:t>
            </w:r>
            <w:proofErr w:type="gramEnd"/>
            <w:r>
              <w:rPr>
                <w:rFonts w:ascii="仿宋_GB2312" w:eastAsia="仿宋_GB2312" w:hAnsi="仿宋_GB2312" w:cs="仿宋_GB2312" w:hint="eastAsia"/>
                <w:sz w:val="24"/>
              </w:rPr>
              <w:t>100%</w:t>
            </w:r>
          </w:p>
        </w:tc>
        <w:tc>
          <w:tcPr>
            <w:tcW w:w="805" w:type="dxa"/>
            <w:noWrap/>
            <w:vAlign w:val="center"/>
          </w:tcPr>
          <w:p w14:paraId="13524FF6"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757" w:type="dxa"/>
            <w:noWrap/>
            <w:vAlign w:val="center"/>
          </w:tcPr>
          <w:p w14:paraId="57D24989"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在使用由外省市生产的化学处理剂的水厂中随机抽取</w:t>
            </w:r>
          </w:p>
        </w:tc>
        <w:tc>
          <w:tcPr>
            <w:tcW w:w="5308" w:type="dxa"/>
            <w:noWrap/>
          </w:tcPr>
          <w:p w14:paraId="395BFD50" w14:textId="77777777" w:rsidR="005F2D5B"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1.持有卫生许可证情况;2.水源卫生防护情况;3.供管水人员持有效健康合格证明和卫生知识培训情况;4.涉水产品卫生许可批件情况;5.水质消毒情况;6.水质自检情况。</w:t>
            </w:r>
          </w:p>
        </w:tc>
        <w:tc>
          <w:tcPr>
            <w:tcW w:w="3011" w:type="dxa"/>
            <w:noWrap/>
            <w:vAlign w:val="center"/>
          </w:tcPr>
          <w:p w14:paraId="1911B929" w14:textId="77777777" w:rsidR="005F2D5B" w:rsidRDefault="00000000">
            <w:pPr>
              <w:rPr>
                <w:rFonts w:ascii="仿宋_GB2312" w:eastAsia="仿宋_GB2312" w:hAnsi="仿宋_GB2312" w:cs="仿宋_GB2312"/>
                <w:sz w:val="24"/>
              </w:rPr>
            </w:pPr>
            <w:r>
              <w:rPr>
                <w:rFonts w:ascii="仿宋_GB2312" w:eastAsia="仿宋_GB2312" w:hAnsi="仿宋_GB2312" w:cs="仿宋_GB2312" w:hint="eastAsia"/>
                <w:sz w:val="24"/>
              </w:rPr>
              <w:t>色度、浑浊度、臭和</w:t>
            </w:r>
            <w:proofErr w:type="gramStart"/>
            <w:r>
              <w:rPr>
                <w:rFonts w:ascii="仿宋_GB2312" w:eastAsia="仿宋_GB2312" w:hAnsi="仿宋_GB2312" w:cs="仿宋_GB2312" w:hint="eastAsia"/>
                <w:sz w:val="24"/>
              </w:rPr>
              <w:t>味、</w:t>
            </w:r>
            <w:proofErr w:type="gramEnd"/>
            <w:r>
              <w:rPr>
                <w:rFonts w:ascii="仿宋_GB2312" w:eastAsia="仿宋_GB2312" w:hAnsi="仿宋_GB2312" w:cs="仿宋_GB2312" w:hint="eastAsia"/>
                <w:sz w:val="24"/>
              </w:rPr>
              <w:t>肉眼可见物、pH和消毒剂余量</w:t>
            </w:r>
          </w:p>
        </w:tc>
      </w:tr>
      <w:tr w:rsidR="005F2D5B" w14:paraId="75A14DC1" w14:textId="77777777">
        <w:trPr>
          <w:trHeight w:val="890"/>
          <w:jc w:val="center"/>
        </w:trPr>
        <w:tc>
          <w:tcPr>
            <w:tcW w:w="961" w:type="dxa"/>
            <w:noWrap/>
            <w:vAlign w:val="center"/>
          </w:tcPr>
          <w:p w14:paraId="0B098A17"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管道分质供水</w:t>
            </w:r>
          </w:p>
        </w:tc>
        <w:tc>
          <w:tcPr>
            <w:tcW w:w="1491" w:type="dxa"/>
            <w:noWrap/>
            <w:vAlign w:val="center"/>
          </w:tcPr>
          <w:p w14:paraId="080340DE" w14:textId="77777777" w:rsidR="005F2D5B" w:rsidRDefault="00000000">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市抽之外</w:t>
            </w:r>
            <w:proofErr w:type="gramEnd"/>
            <w:r>
              <w:rPr>
                <w:rFonts w:ascii="仿宋_GB2312" w:eastAsia="仿宋_GB2312" w:hAnsi="仿宋_GB2312" w:cs="仿宋_GB2312" w:hint="eastAsia"/>
                <w:sz w:val="24"/>
              </w:rPr>
              <w:t>100%</w:t>
            </w:r>
          </w:p>
        </w:tc>
        <w:tc>
          <w:tcPr>
            <w:tcW w:w="805" w:type="dxa"/>
            <w:noWrap/>
            <w:vAlign w:val="center"/>
          </w:tcPr>
          <w:p w14:paraId="7FDC3413" w14:textId="77777777" w:rsidR="005F2D5B" w:rsidRDefault="00000000">
            <w:pPr>
              <w:jc w:val="center"/>
              <w:rPr>
                <w:rFonts w:ascii="仿宋_GB2312" w:eastAsia="仿宋_GB2312" w:hAnsi="仿宋_GB2312" w:cs="仿宋_GB2312"/>
                <w:sz w:val="24"/>
                <w:highlight w:val="lightGray"/>
              </w:rPr>
            </w:pPr>
            <w:r>
              <w:rPr>
                <w:rFonts w:ascii="仿宋_GB2312" w:eastAsia="仿宋_GB2312" w:hAnsi="仿宋_GB2312" w:cs="仿宋_GB2312" w:hint="eastAsia"/>
                <w:sz w:val="24"/>
              </w:rPr>
              <w:t>36</w:t>
            </w:r>
          </w:p>
        </w:tc>
        <w:tc>
          <w:tcPr>
            <w:tcW w:w="1757" w:type="dxa"/>
            <w:noWrap/>
            <w:vAlign w:val="center"/>
          </w:tcPr>
          <w:p w14:paraId="3DC6BC48"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在所有管道分质供水单位中随机抽取</w:t>
            </w:r>
          </w:p>
        </w:tc>
        <w:tc>
          <w:tcPr>
            <w:tcW w:w="5308" w:type="dxa"/>
            <w:noWrap/>
          </w:tcPr>
          <w:p w14:paraId="0C31E7E8" w14:textId="77777777" w:rsidR="005F2D5B" w:rsidRDefault="00000000">
            <w:pPr>
              <w:rPr>
                <w:rFonts w:ascii="仿宋_GB2312" w:eastAsia="仿宋_GB2312" w:hAnsi="仿宋_GB2312" w:cs="仿宋_GB2312"/>
                <w:sz w:val="24"/>
              </w:rPr>
            </w:pPr>
            <w:r>
              <w:rPr>
                <w:rFonts w:ascii="仿宋_GB2312" w:eastAsia="仿宋_GB2312" w:hAnsi="仿宋_GB2312" w:cs="仿宋_GB2312" w:hint="eastAsia"/>
                <w:sz w:val="24"/>
              </w:rPr>
              <w:t>1.持有卫生许可证情况；2.制水间卫生防护情况；3.供管水人员持有效健康合格证明和卫生知识培训情况；4.涉水产品卫生许可批件情况；5.水质消毒情况；6.水质自检情况；7.“扫码知卫生”落实情况。</w:t>
            </w:r>
          </w:p>
        </w:tc>
        <w:tc>
          <w:tcPr>
            <w:tcW w:w="3011" w:type="dxa"/>
            <w:noWrap/>
            <w:vAlign w:val="center"/>
          </w:tcPr>
          <w:p w14:paraId="719A6946" w14:textId="77777777" w:rsidR="005F2D5B" w:rsidRDefault="00000000">
            <w:pPr>
              <w:rPr>
                <w:rFonts w:ascii="仿宋_GB2312" w:eastAsia="仿宋_GB2312" w:hAnsi="仿宋_GB2312" w:cs="仿宋_GB2312"/>
                <w:sz w:val="24"/>
              </w:rPr>
            </w:pPr>
            <w:r>
              <w:rPr>
                <w:rFonts w:ascii="仿宋_GB2312" w:eastAsia="仿宋_GB2312" w:hAnsi="仿宋_GB2312" w:cs="仿宋_GB2312" w:hint="eastAsia"/>
                <w:sz w:val="24"/>
              </w:rPr>
              <w:t>色度、浑浊度、臭和</w:t>
            </w:r>
            <w:proofErr w:type="gramStart"/>
            <w:r>
              <w:rPr>
                <w:rFonts w:ascii="仿宋_GB2312" w:eastAsia="仿宋_GB2312" w:hAnsi="仿宋_GB2312" w:cs="仿宋_GB2312" w:hint="eastAsia"/>
                <w:sz w:val="24"/>
              </w:rPr>
              <w:t>味、</w:t>
            </w:r>
            <w:proofErr w:type="gramEnd"/>
            <w:r>
              <w:rPr>
                <w:rFonts w:ascii="仿宋_GB2312" w:eastAsia="仿宋_GB2312" w:hAnsi="仿宋_GB2312" w:cs="仿宋_GB2312" w:hint="eastAsia"/>
                <w:sz w:val="24"/>
              </w:rPr>
              <w:t>肉眼可见物、pH</w:t>
            </w:r>
          </w:p>
          <w:p w14:paraId="4BC592E6" w14:textId="77777777" w:rsidR="005F2D5B" w:rsidRDefault="00000000">
            <w:pPr>
              <w:rPr>
                <w:rFonts w:ascii="仿宋_GB2312" w:eastAsia="仿宋_GB2312" w:hAnsi="仿宋_GB2312" w:cs="仿宋_GB2312"/>
                <w:sz w:val="24"/>
              </w:rPr>
            </w:pPr>
            <w:proofErr w:type="gramStart"/>
            <w:r>
              <w:rPr>
                <w:rFonts w:ascii="仿宋_GB2312" w:eastAsia="仿宋_GB2312" w:hAnsi="仿宋_GB2312" w:cs="仿宋_GB2312" w:hint="eastAsia"/>
                <w:sz w:val="24"/>
              </w:rPr>
              <w:t>市抽增加</w:t>
            </w:r>
            <w:proofErr w:type="gramEnd"/>
            <w:r>
              <w:rPr>
                <w:rFonts w:ascii="仿宋_GB2312" w:eastAsia="仿宋_GB2312" w:hAnsi="仿宋_GB2312" w:cs="仿宋_GB2312" w:hint="eastAsia"/>
                <w:sz w:val="24"/>
              </w:rPr>
              <w:t>检测溴酸盐（使用臭氧时）和甲醛（使用臭氧时）</w:t>
            </w:r>
          </w:p>
        </w:tc>
      </w:tr>
      <w:tr w:rsidR="005F2D5B" w14:paraId="4DBBE7B0" w14:textId="77777777">
        <w:trPr>
          <w:trHeight w:val="1403"/>
          <w:jc w:val="center"/>
        </w:trPr>
        <w:tc>
          <w:tcPr>
            <w:tcW w:w="961" w:type="dxa"/>
            <w:noWrap/>
            <w:vAlign w:val="center"/>
          </w:tcPr>
          <w:p w14:paraId="4830DAE6"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二次供水</w:t>
            </w:r>
          </w:p>
        </w:tc>
        <w:tc>
          <w:tcPr>
            <w:tcW w:w="1491" w:type="dxa"/>
            <w:noWrap/>
            <w:vAlign w:val="center"/>
          </w:tcPr>
          <w:p w14:paraId="154A9814"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二次供水使用单位（含住宅小区、办公楼宇、宾馆等）10%</w:t>
            </w:r>
          </w:p>
        </w:tc>
        <w:tc>
          <w:tcPr>
            <w:tcW w:w="805" w:type="dxa"/>
            <w:noWrap/>
            <w:vAlign w:val="center"/>
          </w:tcPr>
          <w:p w14:paraId="69B8E7AB"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1757" w:type="dxa"/>
            <w:noWrap/>
            <w:vAlign w:val="center"/>
          </w:tcPr>
          <w:p w14:paraId="759C71FF"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城投供水管理所及威立雅自来水公司100%</w:t>
            </w:r>
          </w:p>
        </w:tc>
        <w:tc>
          <w:tcPr>
            <w:tcW w:w="5308" w:type="dxa"/>
            <w:noWrap/>
          </w:tcPr>
          <w:p w14:paraId="0DCE2C8A" w14:textId="77777777" w:rsidR="005F2D5B" w:rsidRDefault="00000000">
            <w:pPr>
              <w:rPr>
                <w:rFonts w:ascii="仿宋_GB2312" w:eastAsia="仿宋_GB2312" w:hAnsi="仿宋_GB2312" w:cs="仿宋_GB2312"/>
                <w:sz w:val="24"/>
              </w:rPr>
            </w:pPr>
            <w:r>
              <w:rPr>
                <w:rFonts w:ascii="仿宋_GB2312" w:eastAsia="仿宋_GB2312" w:hAnsi="仿宋_GB2312" w:cs="仿宋_GB2312" w:hint="eastAsia"/>
                <w:sz w:val="24"/>
              </w:rPr>
              <w:t>1.二次供水设施防护及周围环境情况；2.二次供水储水设备清洗消毒情况</w:t>
            </w:r>
            <w:r>
              <w:rPr>
                <w:rFonts w:ascii="仿宋_GB2312" w:eastAsia="仿宋_GB2312" w:hAnsi="仿宋_GB2312" w:cs="仿宋_GB2312" w:hint="eastAsia"/>
                <w:sz w:val="24"/>
                <w:vertAlign w:val="superscript"/>
              </w:rPr>
              <w:t>1</w:t>
            </w:r>
            <w:r>
              <w:rPr>
                <w:rFonts w:ascii="仿宋_GB2312" w:eastAsia="仿宋_GB2312" w:hAnsi="仿宋_GB2312" w:cs="仿宋_GB2312" w:hint="eastAsia"/>
                <w:sz w:val="24"/>
              </w:rPr>
              <w:t>；3.水质自检情况；4.供管水人员持有效健康合格证明和卫生知识培训情况；5.饮用水卫生安全巡查服务开展情况；6.“扫码知卫生”落实情况。</w:t>
            </w:r>
          </w:p>
        </w:tc>
        <w:tc>
          <w:tcPr>
            <w:tcW w:w="3011" w:type="dxa"/>
            <w:noWrap/>
            <w:vAlign w:val="center"/>
          </w:tcPr>
          <w:p w14:paraId="398F6900" w14:textId="77777777" w:rsidR="005F2D5B" w:rsidRDefault="00000000">
            <w:pPr>
              <w:rPr>
                <w:rFonts w:ascii="仿宋_GB2312" w:eastAsia="仿宋_GB2312" w:hAnsi="仿宋_GB2312" w:cs="仿宋_GB2312"/>
                <w:sz w:val="24"/>
              </w:rPr>
            </w:pPr>
            <w:r>
              <w:rPr>
                <w:rFonts w:ascii="仿宋_GB2312" w:eastAsia="仿宋_GB2312" w:hAnsi="仿宋_GB2312" w:cs="仿宋_GB2312" w:hint="eastAsia"/>
                <w:sz w:val="24"/>
              </w:rPr>
              <w:t>色度、浑浊度、臭和</w:t>
            </w:r>
            <w:proofErr w:type="gramStart"/>
            <w:r>
              <w:rPr>
                <w:rFonts w:ascii="仿宋_GB2312" w:eastAsia="仿宋_GB2312" w:hAnsi="仿宋_GB2312" w:cs="仿宋_GB2312" w:hint="eastAsia"/>
                <w:sz w:val="24"/>
              </w:rPr>
              <w:t>味、</w:t>
            </w:r>
            <w:proofErr w:type="gramEnd"/>
            <w:r>
              <w:rPr>
                <w:rFonts w:ascii="仿宋_GB2312" w:eastAsia="仿宋_GB2312" w:hAnsi="仿宋_GB2312" w:cs="仿宋_GB2312" w:hint="eastAsia"/>
                <w:sz w:val="24"/>
              </w:rPr>
              <w:t>肉眼可见物、pH和消毒剂余量。（</w:t>
            </w:r>
            <w:proofErr w:type="gramStart"/>
            <w:r>
              <w:rPr>
                <w:rFonts w:ascii="仿宋_GB2312" w:eastAsia="仿宋_GB2312" w:hAnsi="仿宋_GB2312" w:cs="仿宋_GB2312" w:hint="eastAsia"/>
                <w:sz w:val="24"/>
              </w:rPr>
              <w:t>区抽为</w:t>
            </w:r>
            <w:proofErr w:type="gramEnd"/>
            <w:r>
              <w:rPr>
                <w:rFonts w:ascii="仿宋_GB2312" w:eastAsia="仿宋_GB2312" w:hAnsi="仿宋_GB2312" w:cs="仿宋_GB2312" w:hint="eastAsia"/>
                <w:sz w:val="24"/>
              </w:rPr>
              <w:t>每个区10个样品）</w:t>
            </w:r>
          </w:p>
        </w:tc>
      </w:tr>
      <w:tr w:rsidR="005F2D5B" w14:paraId="29E9121D" w14:textId="77777777">
        <w:trPr>
          <w:trHeight w:val="1239"/>
          <w:jc w:val="center"/>
        </w:trPr>
        <w:tc>
          <w:tcPr>
            <w:tcW w:w="961" w:type="dxa"/>
            <w:noWrap/>
            <w:vAlign w:val="center"/>
          </w:tcPr>
          <w:p w14:paraId="3CB417BD"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现制现售饮用水</w:t>
            </w:r>
          </w:p>
        </w:tc>
        <w:tc>
          <w:tcPr>
            <w:tcW w:w="1491" w:type="dxa"/>
            <w:noWrap/>
            <w:vAlign w:val="center"/>
          </w:tcPr>
          <w:p w14:paraId="63FF8E77" w14:textId="77777777" w:rsidR="005F2D5B" w:rsidRDefault="00000000">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市抽之外</w:t>
            </w:r>
            <w:proofErr w:type="gramEnd"/>
            <w:r>
              <w:rPr>
                <w:rFonts w:ascii="仿宋_GB2312" w:eastAsia="仿宋_GB2312" w:hAnsi="仿宋_GB2312" w:cs="仿宋_GB2312" w:hint="eastAsia"/>
                <w:sz w:val="24"/>
              </w:rPr>
              <w:t>，设备放置现场100%</w:t>
            </w:r>
          </w:p>
        </w:tc>
        <w:tc>
          <w:tcPr>
            <w:tcW w:w="805" w:type="dxa"/>
            <w:noWrap/>
            <w:vAlign w:val="center"/>
          </w:tcPr>
          <w:p w14:paraId="5E095F25"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1757" w:type="dxa"/>
            <w:noWrap/>
            <w:vAlign w:val="center"/>
          </w:tcPr>
          <w:p w14:paraId="2893E835"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经营单位100%，每家单位抽查5个设备放置现场</w:t>
            </w:r>
          </w:p>
        </w:tc>
        <w:tc>
          <w:tcPr>
            <w:tcW w:w="5308" w:type="dxa"/>
            <w:noWrap/>
          </w:tcPr>
          <w:p w14:paraId="4D4003F5" w14:textId="77777777" w:rsidR="005F2D5B" w:rsidRDefault="00000000">
            <w:pPr>
              <w:rPr>
                <w:rFonts w:ascii="仿宋_GB2312" w:eastAsia="仿宋_GB2312" w:hAnsi="仿宋_GB2312" w:cs="仿宋_GB2312"/>
                <w:sz w:val="24"/>
              </w:rPr>
            </w:pPr>
            <w:r>
              <w:rPr>
                <w:rFonts w:ascii="仿宋_GB2312" w:eastAsia="仿宋_GB2312" w:hAnsi="仿宋_GB2312" w:cs="仿宋_GB2312" w:hint="eastAsia"/>
                <w:sz w:val="24"/>
              </w:rPr>
              <w:t>1.持有卫生许可证情况；2.自动售水机周围环境（含视频监控）和卫生防护情况；3.供管水人员持有效健康合格证明和卫生知识培训情况；4.水质自检情况</w:t>
            </w:r>
            <w:r>
              <w:rPr>
                <w:rFonts w:ascii="仿宋_GB2312" w:eastAsia="仿宋_GB2312" w:hAnsi="仿宋_GB2312" w:cs="仿宋_GB2312" w:hint="eastAsia"/>
                <w:sz w:val="24"/>
                <w:vertAlign w:val="superscript"/>
              </w:rPr>
              <w:t>2</w:t>
            </w:r>
            <w:r>
              <w:rPr>
                <w:rFonts w:ascii="仿宋_GB2312" w:eastAsia="仿宋_GB2312" w:hAnsi="仿宋_GB2312" w:cs="仿宋_GB2312" w:hint="eastAsia"/>
                <w:sz w:val="24"/>
              </w:rPr>
              <w:t>；5.“扫码知卫生”落实情况。</w:t>
            </w:r>
          </w:p>
        </w:tc>
        <w:tc>
          <w:tcPr>
            <w:tcW w:w="3011" w:type="dxa"/>
            <w:noWrap/>
            <w:vAlign w:val="center"/>
          </w:tcPr>
          <w:p w14:paraId="2BE4AB84" w14:textId="77777777" w:rsidR="005F2D5B" w:rsidRDefault="00000000">
            <w:pPr>
              <w:rPr>
                <w:rFonts w:ascii="仿宋_GB2312" w:eastAsia="仿宋_GB2312" w:hAnsi="仿宋_GB2312" w:cs="仿宋_GB2312"/>
                <w:sz w:val="24"/>
              </w:rPr>
            </w:pPr>
            <w:r>
              <w:rPr>
                <w:rFonts w:ascii="仿宋_GB2312" w:eastAsia="仿宋_GB2312" w:hAnsi="仿宋_GB2312" w:cs="仿宋_GB2312" w:hint="eastAsia"/>
                <w:sz w:val="24"/>
              </w:rPr>
              <w:t>市抽：菌落总数、总大肠菌群、色度、浑浊度、臭和</w:t>
            </w:r>
            <w:proofErr w:type="gramStart"/>
            <w:r>
              <w:rPr>
                <w:rFonts w:ascii="仿宋_GB2312" w:eastAsia="仿宋_GB2312" w:hAnsi="仿宋_GB2312" w:cs="仿宋_GB2312" w:hint="eastAsia"/>
                <w:sz w:val="24"/>
              </w:rPr>
              <w:t>味、</w:t>
            </w:r>
            <w:proofErr w:type="gramEnd"/>
            <w:r>
              <w:rPr>
                <w:rFonts w:ascii="仿宋_GB2312" w:eastAsia="仿宋_GB2312" w:hAnsi="仿宋_GB2312" w:cs="仿宋_GB2312" w:hint="eastAsia"/>
                <w:sz w:val="24"/>
              </w:rPr>
              <w:t>肉眼可见物、pH、耗氧量</w:t>
            </w:r>
          </w:p>
          <w:p w14:paraId="7E94B4CD" w14:textId="77777777" w:rsidR="005F2D5B" w:rsidRDefault="00000000">
            <w:pPr>
              <w:rPr>
                <w:rFonts w:ascii="仿宋_GB2312" w:eastAsia="仿宋_GB2312" w:hAnsi="仿宋_GB2312" w:cs="仿宋_GB2312"/>
                <w:sz w:val="24"/>
              </w:rPr>
            </w:pPr>
            <w:r>
              <w:rPr>
                <w:rFonts w:ascii="仿宋_GB2312" w:eastAsia="仿宋_GB2312" w:hAnsi="仿宋_GB2312" w:cs="仿宋_GB2312" w:hint="eastAsia"/>
                <w:sz w:val="24"/>
              </w:rPr>
              <w:t>区抽：浑浊度</w:t>
            </w:r>
          </w:p>
        </w:tc>
      </w:tr>
    </w:tbl>
    <w:p w14:paraId="6D689CE7" w14:textId="77777777" w:rsidR="005F2D5B" w:rsidRDefault="00000000">
      <w:pPr>
        <w:tabs>
          <w:tab w:val="left" w:pos="-180"/>
          <w:tab w:val="left" w:pos="640"/>
        </w:tabs>
        <w:adjustRightInd w:val="0"/>
        <w:snapToGrid w:val="0"/>
        <w:spacing w:line="360" w:lineRule="exact"/>
        <w:ind w:firstLineChars="200" w:firstLine="480"/>
      </w:pPr>
      <w:r>
        <w:rPr>
          <w:rFonts w:ascii="仿宋_GB2312" w:eastAsia="仿宋_GB2312" w:hAnsi="仿宋_GB2312" w:cs="仿宋_GB2312" w:hint="eastAsia"/>
          <w:kern w:val="0"/>
          <w:sz w:val="24"/>
        </w:rPr>
        <w:t>注：1.需对不同管理对象类型的小区进行水箱清洗消毒现场监督不少于5家，其中要包括自来水公司接管小区。2.</w:t>
      </w:r>
      <w:proofErr w:type="gramStart"/>
      <w:r>
        <w:rPr>
          <w:rFonts w:ascii="仿宋_GB2312" w:eastAsia="仿宋_GB2312" w:hAnsi="仿宋_GB2312" w:cs="仿宋_GB2312" w:hint="eastAsia"/>
          <w:kern w:val="0"/>
          <w:sz w:val="24"/>
        </w:rPr>
        <w:t>市抽对</w:t>
      </w:r>
      <w:proofErr w:type="gramEnd"/>
      <w:r>
        <w:rPr>
          <w:rFonts w:ascii="仿宋_GB2312" w:eastAsia="仿宋_GB2312" w:hAnsi="仿宋_GB2312" w:cs="仿宋_GB2312" w:hint="eastAsia"/>
          <w:kern w:val="0"/>
          <w:sz w:val="24"/>
        </w:rPr>
        <w:t>现制现售饮用水经营单位检验室开展监督检查。</w:t>
      </w:r>
      <w:r>
        <w:rPr>
          <w:rFonts w:ascii="仿宋_GB2312" w:eastAsia="仿宋_GB2312" w:hAnsi="仿宋_GB2312" w:cs="仿宋_GB2312" w:hint="eastAsia"/>
          <w:sz w:val="24"/>
        </w:rPr>
        <w:t>3.区抽检</w:t>
      </w:r>
      <w:proofErr w:type="gramStart"/>
      <w:r>
        <w:rPr>
          <w:rFonts w:ascii="仿宋_GB2312" w:eastAsia="仿宋_GB2312" w:hAnsi="仿宋_GB2312" w:cs="仿宋_GB2312" w:hint="eastAsia"/>
          <w:sz w:val="24"/>
        </w:rPr>
        <w:t>测项目</w:t>
      </w:r>
      <w:proofErr w:type="gramEnd"/>
      <w:r>
        <w:rPr>
          <w:rFonts w:ascii="仿宋_GB2312" w:eastAsia="仿宋_GB2312" w:hAnsi="仿宋_GB2312" w:cs="仿宋_GB2312" w:hint="eastAsia"/>
          <w:sz w:val="24"/>
        </w:rPr>
        <w:t xml:space="preserve">是否需要增加，由各区卫生健康委自定。 </w:t>
      </w:r>
    </w:p>
    <w:p w14:paraId="615836DD" w14:textId="77777777" w:rsidR="005F2D5B" w:rsidRDefault="005F2D5B"/>
    <w:p w14:paraId="103D9A53" w14:textId="77777777" w:rsidR="005F2D5B" w:rsidRDefault="00000000">
      <w:r>
        <w:rPr>
          <w:rFonts w:hint="eastAsia"/>
        </w:rPr>
        <w:t xml:space="preserve">           </w:t>
      </w:r>
    </w:p>
    <w:p w14:paraId="2656140E" w14:textId="77777777" w:rsidR="005F2D5B" w:rsidRDefault="005F2D5B">
      <w:pPr>
        <w:jc w:val="center"/>
        <w:rPr>
          <w:rFonts w:ascii="黑体" w:eastAsia="黑体" w:hAnsi="黑体"/>
          <w:sz w:val="36"/>
          <w:szCs w:val="32"/>
        </w:rPr>
      </w:pPr>
    </w:p>
    <w:p w14:paraId="4F4C35E0" w14:textId="77777777" w:rsidR="005F2D5B" w:rsidRPr="00421B7B" w:rsidRDefault="00000000" w:rsidP="00421B7B">
      <w:pPr>
        <w:spacing w:line="360" w:lineRule="auto"/>
        <w:jc w:val="center"/>
        <w:rPr>
          <w:rFonts w:ascii="华文中宋" w:eastAsia="华文中宋" w:hAnsi="华文中宋"/>
          <w:sz w:val="32"/>
          <w:szCs w:val="32"/>
        </w:rPr>
      </w:pPr>
      <w:r w:rsidRPr="00421B7B">
        <w:rPr>
          <w:rFonts w:ascii="华文中宋" w:eastAsia="华文中宋" w:hAnsi="华文中宋" w:hint="eastAsia"/>
          <w:sz w:val="32"/>
          <w:szCs w:val="32"/>
        </w:rPr>
        <w:lastRenderedPageBreak/>
        <w:t xml:space="preserve">表11   </w:t>
      </w:r>
      <w:r w:rsidRPr="00421B7B">
        <w:rPr>
          <w:rFonts w:ascii="华文中宋" w:eastAsia="华文中宋" w:hAnsi="华文中宋"/>
          <w:sz w:val="32"/>
          <w:szCs w:val="32"/>
        </w:rPr>
        <w:t>202</w:t>
      </w:r>
      <w:r w:rsidRPr="00421B7B">
        <w:rPr>
          <w:rFonts w:ascii="华文中宋" w:eastAsia="华文中宋" w:hAnsi="华文中宋" w:hint="eastAsia"/>
          <w:sz w:val="32"/>
          <w:szCs w:val="32"/>
        </w:rPr>
        <w:t>2</w:t>
      </w:r>
      <w:r w:rsidRPr="00421B7B">
        <w:rPr>
          <w:rFonts w:ascii="华文中宋" w:eastAsia="华文中宋" w:hAnsi="华文中宋"/>
          <w:sz w:val="32"/>
          <w:szCs w:val="32"/>
        </w:rPr>
        <w:t>年上海市长宁区卫生健康随机监督抽查工作计划（涉水产品卫生）</w:t>
      </w:r>
    </w:p>
    <w:tbl>
      <w:tblPr>
        <w:tblW w:w="13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818"/>
        <w:gridCol w:w="2280"/>
        <w:gridCol w:w="3412"/>
        <w:gridCol w:w="3297"/>
        <w:gridCol w:w="1293"/>
      </w:tblGrid>
      <w:tr w:rsidR="005F2D5B" w14:paraId="3760FD55" w14:textId="77777777">
        <w:trPr>
          <w:trHeight w:val="573"/>
          <w:jc w:val="center"/>
        </w:trPr>
        <w:tc>
          <w:tcPr>
            <w:tcW w:w="1435" w:type="dxa"/>
            <w:noWrap/>
            <w:vAlign w:val="center"/>
          </w:tcPr>
          <w:p w14:paraId="39BBB595"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检查对象</w:t>
            </w:r>
          </w:p>
        </w:tc>
        <w:tc>
          <w:tcPr>
            <w:tcW w:w="1818" w:type="dxa"/>
            <w:noWrap/>
            <w:vAlign w:val="center"/>
          </w:tcPr>
          <w:p w14:paraId="7131DB7C" w14:textId="77777777" w:rsidR="005F2D5B" w:rsidRDefault="00000000">
            <w:pPr>
              <w:widowControl/>
              <w:spacing w:before="100" w:beforeAutospacing="1" w:after="100" w:afterAutospacing="1"/>
              <w:jc w:val="center"/>
              <w:rPr>
                <w:rFonts w:ascii="仿宋_GB2312" w:eastAsia="仿宋_GB2312" w:hAnsi="仿宋_GB2312" w:cs="仿宋_GB2312"/>
                <w:bCs/>
                <w:kern w:val="0"/>
                <w:sz w:val="24"/>
              </w:rPr>
            </w:pPr>
            <w:proofErr w:type="gramStart"/>
            <w:r>
              <w:rPr>
                <w:rFonts w:ascii="仿宋_GB2312" w:eastAsia="仿宋_GB2312" w:hAnsi="仿宋_GB2312" w:cs="仿宋_GB2312" w:hint="eastAsia"/>
                <w:bCs/>
                <w:kern w:val="0"/>
                <w:sz w:val="24"/>
              </w:rPr>
              <w:t>区抽比例</w:t>
            </w:r>
            <w:proofErr w:type="gramEnd"/>
          </w:p>
        </w:tc>
        <w:tc>
          <w:tcPr>
            <w:tcW w:w="2280" w:type="dxa"/>
            <w:noWrap/>
            <w:vAlign w:val="center"/>
          </w:tcPr>
          <w:p w14:paraId="20BE1364" w14:textId="77777777" w:rsidR="005F2D5B" w:rsidRDefault="00000000">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市抽数量</w:t>
            </w:r>
            <w:proofErr w:type="gramEnd"/>
          </w:p>
        </w:tc>
        <w:tc>
          <w:tcPr>
            <w:tcW w:w="3412" w:type="dxa"/>
            <w:noWrap/>
            <w:vAlign w:val="center"/>
          </w:tcPr>
          <w:p w14:paraId="36FABA2C" w14:textId="77777777" w:rsidR="005F2D5B" w:rsidRDefault="00000000">
            <w:pPr>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市抽规则</w:t>
            </w:r>
            <w:proofErr w:type="gramEnd"/>
          </w:p>
        </w:tc>
        <w:tc>
          <w:tcPr>
            <w:tcW w:w="3297" w:type="dxa"/>
            <w:noWrap/>
            <w:vAlign w:val="center"/>
          </w:tcPr>
          <w:p w14:paraId="4BC4F177"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检查内容</w:t>
            </w:r>
          </w:p>
        </w:tc>
        <w:tc>
          <w:tcPr>
            <w:tcW w:w="1293" w:type="dxa"/>
            <w:noWrap/>
            <w:vAlign w:val="center"/>
          </w:tcPr>
          <w:p w14:paraId="5D704702"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检测项目</w:t>
            </w:r>
            <w:r>
              <w:rPr>
                <w:rFonts w:ascii="仿宋_GB2312" w:eastAsia="仿宋_GB2312" w:hAnsi="仿宋_GB2312" w:cs="仿宋_GB2312" w:hint="eastAsia"/>
                <w:sz w:val="24"/>
                <w:vertAlign w:val="superscript"/>
              </w:rPr>
              <w:t>1</w:t>
            </w:r>
          </w:p>
        </w:tc>
      </w:tr>
      <w:tr w:rsidR="005F2D5B" w14:paraId="1FF61752" w14:textId="77777777">
        <w:trPr>
          <w:trHeight w:val="503"/>
          <w:jc w:val="center"/>
        </w:trPr>
        <w:tc>
          <w:tcPr>
            <w:tcW w:w="1435" w:type="dxa"/>
            <w:noWrap/>
            <w:vAlign w:val="center"/>
          </w:tcPr>
          <w:p w14:paraId="1EE3650C"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kern w:val="0"/>
                <w:sz w:val="24"/>
              </w:rPr>
              <w:t>输配水设备</w:t>
            </w:r>
          </w:p>
        </w:tc>
        <w:tc>
          <w:tcPr>
            <w:tcW w:w="1818" w:type="dxa"/>
            <w:vMerge w:val="restart"/>
            <w:noWrap/>
            <w:vAlign w:val="center"/>
          </w:tcPr>
          <w:p w14:paraId="14A8358F" w14:textId="77777777" w:rsidR="005F2D5B" w:rsidRDefault="00000000">
            <w:pPr>
              <w:widowControl/>
              <w:spacing w:before="100" w:beforeAutospacing="1" w:after="100" w:afterAutospacing="1"/>
              <w:jc w:val="center"/>
              <w:rPr>
                <w:rFonts w:ascii="仿宋_GB2312" w:eastAsia="仿宋_GB2312" w:hAnsi="仿宋_GB2312" w:cs="仿宋_GB2312"/>
                <w:bCs/>
                <w:kern w:val="0"/>
                <w:sz w:val="24"/>
              </w:rPr>
            </w:pPr>
            <w:proofErr w:type="gramStart"/>
            <w:r>
              <w:rPr>
                <w:rFonts w:ascii="仿宋_GB2312" w:eastAsia="仿宋_GB2312" w:hAnsi="仿宋_GB2312" w:cs="仿宋_GB2312" w:hint="eastAsia"/>
                <w:bCs/>
                <w:kern w:val="0"/>
                <w:sz w:val="24"/>
              </w:rPr>
              <w:t>市抽之外</w:t>
            </w:r>
            <w:proofErr w:type="gramEnd"/>
            <w:r>
              <w:rPr>
                <w:rFonts w:ascii="仿宋_GB2312" w:eastAsia="仿宋_GB2312" w:hAnsi="仿宋_GB2312" w:cs="仿宋_GB2312" w:hint="eastAsia"/>
                <w:bCs/>
                <w:kern w:val="0"/>
                <w:sz w:val="24"/>
              </w:rPr>
              <w:t>的生产企业100%</w:t>
            </w:r>
          </w:p>
        </w:tc>
        <w:tc>
          <w:tcPr>
            <w:tcW w:w="2280" w:type="dxa"/>
            <w:vMerge w:val="restart"/>
            <w:noWrap/>
            <w:vAlign w:val="center"/>
          </w:tcPr>
          <w:p w14:paraId="141B6B45"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64家生产企业，每家企业抽查1-2个产品</w:t>
            </w:r>
          </w:p>
        </w:tc>
        <w:tc>
          <w:tcPr>
            <w:tcW w:w="3412" w:type="dxa"/>
            <w:vMerge w:val="restart"/>
            <w:noWrap/>
            <w:vAlign w:val="center"/>
          </w:tcPr>
          <w:p w14:paraId="7AEEF201"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在全部生产企业中随机抽取约25%，其中，2021年度</w:t>
            </w:r>
            <w:proofErr w:type="gramStart"/>
            <w:r>
              <w:rPr>
                <w:rFonts w:ascii="仿宋_GB2312" w:eastAsia="仿宋_GB2312" w:hAnsi="仿宋_GB2312" w:cs="仿宋_GB2312" w:hint="eastAsia"/>
                <w:sz w:val="24"/>
              </w:rPr>
              <w:t>国抽和市抽</w:t>
            </w:r>
            <w:proofErr w:type="gramEnd"/>
            <w:r>
              <w:rPr>
                <w:rFonts w:ascii="仿宋_GB2312" w:eastAsia="仿宋_GB2312" w:hAnsi="仿宋_GB2312" w:cs="仿宋_GB2312" w:hint="eastAsia"/>
                <w:sz w:val="24"/>
              </w:rPr>
              <w:t>不合格的，以及2022年度第一、第二季度获得卫生许可批件的全部企业和在华责任单位（新获批件产品</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抽检）100%</w:t>
            </w:r>
          </w:p>
        </w:tc>
        <w:tc>
          <w:tcPr>
            <w:tcW w:w="3297" w:type="dxa"/>
            <w:vMerge w:val="restart"/>
            <w:noWrap/>
            <w:vAlign w:val="center"/>
          </w:tcPr>
          <w:p w14:paraId="3BC71C8E" w14:textId="77777777" w:rsidR="005F2D5B"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1.持有卫生许可批件情况；</w:t>
            </w:r>
          </w:p>
          <w:p w14:paraId="609F47BB" w14:textId="77777777" w:rsidR="005F2D5B"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2.产品标签、说明书情况；</w:t>
            </w:r>
          </w:p>
          <w:p w14:paraId="598FAA19" w14:textId="77777777" w:rsidR="005F2D5B"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3.产品生产场地、仓库等卫生状况。</w:t>
            </w:r>
          </w:p>
        </w:tc>
        <w:tc>
          <w:tcPr>
            <w:tcW w:w="1293" w:type="dxa"/>
            <w:vMerge w:val="restart"/>
            <w:noWrap/>
            <w:vAlign w:val="center"/>
          </w:tcPr>
          <w:p w14:paraId="777D60C3"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产品卫生安全性检测</w:t>
            </w:r>
            <w:r>
              <w:rPr>
                <w:rFonts w:ascii="仿宋_GB2312" w:eastAsia="仿宋_GB2312" w:hAnsi="仿宋_GB2312" w:cs="仿宋_GB2312" w:hint="eastAsia"/>
                <w:sz w:val="24"/>
                <w:vertAlign w:val="superscript"/>
              </w:rPr>
              <w:t>2</w:t>
            </w:r>
          </w:p>
        </w:tc>
      </w:tr>
      <w:tr w:rsidR="005F2D5B" w14:paraId="74F21739" w14:textId="77777777">
        <w:trPr>
          <w:trHeight w:val="484"/>
          <w:jc w:val="center"/>
        </w:trPr>
        <w:tc>
          <w:tcPr>
            <w:tcW w:w="1435" w:type="dxa"/>
            <w:noWrap/>
            <w:vAlign w:val="center"/>
          </w:tcPr>
          <w:p w14:paraId="3EE96FA5"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水处理材料</w:t>
            </w:r>
          </w:p>
        </w:tc>
        <w:tc>
          <w:tcPr>
            <w:tcW w:w="1818" w:type="dxa"/>
            <w:vMerge/>
            <w:noWrap/>
            <w:vAlign w:val="center"/>
          </w:tcPr>
          <w:p w14:paraId="1C6CD207" w14:textId="77777777" w:rsidR="005F2D5B" w:rsidRDefault="005F2D5B">
            <w:pPr>
              <w:jc w:val="center"/>
              <w:rPr>
                <w:rFonts w:ascii="仿宋_GB2312" w:eastAsia="仿宋_GB2312" w:hAnsi="仿宋_GB2312" w:cs="仿宋_GB2312"/>
                <w:kern w:val="0"/>
                <w:sz w:val="24"/>
              </w:rPr>
            </w:pPr>
          </w:p>
        </w:tc>
        <w:tc>
          <w:tcPr>
            <w:tcW w:w="2280" w:type="dxa"/>
            <w:vMerge/>
            <w:noWrap/>
            <w:vAlign w:val="center"/>
          </w:tcPr>
          <w:p w14:paraId="15C21C27" w14:textId="77777777" w:rsidR="005F2D5B" w:rsidRDefault="005F2D5B">
            <w:pPr>
              <w:jc w:val="center"/>
              <w:rPr>
                <w:rFonts w:ascii="仿宋_GB2312" w:eastAsia="仿宋_GB2312" w:hAnsi="仿宋_GB2312" w:cs="仿宋_GB2312"/>
                <w:sz w:val="24"/>
              </w:rPr>
            </w:pPr>
          </w:p>
        </w:tc>
        <w:tc>
          <w:tcPr>
            <w:tcW w:w="3412" w:type="dxa"/>
            <w:vMerge/>
            <w:noWrap/>
            <w:vAlign w:val="center"/>
          </w:tcPr>
          <w:p w14:paraId="52BED431" w14:textId="77777777" w:rsidR="005F2D5B" w:rsidRDefault="005F2D5B">
            <w:pPr>
              <w:jc w:val="center"/>
              <w:rPr>
                <w:rFonts w:ascii="仿宋_GB2312" w:eastAsia="仿宋_GB2312" w:hAnsi="仿宋_GB2312" w:cs="仿宋_GB2312"/>
                <w:sz w:val="24"/>
              </w:rPr>
            </w:pPr>
          </w:p>
        </w:tc>
        <w:tc>
          <w:tcPr>
            <w:tcW w:w="3297" w:type="dxa"/>
            <w:vMerge/>
            <w:noWrap/>
            <w:vAlign w:val="center"/>
          </w:tcPr>
          <w:p w14:paraId="7DDF3556" w14:textId="77777777" w:rsidR="005F2D5B" w:rsidRDefault="005F2D5B">
            <w:pPr>
              <w:rPr>
                <w:rFonts w:ascii="仿宋_GB2312" w:eastAsia="仿宋_GB2312" w:hAnsi="仿宋_GB2312" w:cs="仿宋_GB2312"/>
                <w:sz w:val="24"/>
              </w:rPr>
            </w:pPr>
          </w:p>
        </w:tc>
        <w:tc>
          <w:tcPr>
            <w:tcW w:w="1293" w:type="dxa"/>
            <w:vMerge/>
            <w:noWrap/>
            <w:vAlign w:val="center"/>
          </w:tcPr>
          <w:p w14:paraId="770E26C4" w14:textId="77777777" w:rsidR="005F2D5B" w:rsidRDefault="005F2D5B">
            <w:pPr>
              <w:rPr>
                <w:rFonts w:ascii="仿宋_GB2312" w:eastAsia="仿宋_GB2312" w:hAnsi="仿宋_GB2312" w:cs="仿宋_GB2312"/>
                <w:sz w:val="24"/>
              </w:rPr>
            </w:pPr>
          </w:p>
        </w:tc>
      </w:tr>
      <w:tr w:rsidR="005F2D5B" w14:paraId="032C10C3" w14:textId="77777777">
        <w:trPr>
          <w:trHeight w:val="488"/>
          <w:jc w:val="center"/>
        </w:trPr>
        <w:tc>
          <w:tcPr>
            <w:tcW w:w="1435" w:type="dxa"/>
            <w:noWrap/>
            <w:vAlign w:val="center"/>
          </w:tcPr>
          <w:p w14:paraId="0671E6D0"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kern w:val="0"/>
                <w:sz w:val="24"/>
              </w:rPr>
              <w:t>水质处理器</w:t>
            </w:r>
          </w:p>
        </w:tc>
        <w:tc>
          <w:tcPr>
            <w:tcW w:w="1818" w:type="dxa"/>
            <w:vMerge/>
            <w:noWrap/>
            <w:vAlign w:val="center"/>
          </w:tcPr>
          <w:p w14:paraId="5AB06BD7" w14:textId="77777777" w:rsidR="005F2D5B" w:rsidRDefault="005F2D5B">
            <w:pPr>
              <w:widowControl/>
              <w:spacing w:before="100" w:beforeAutospacing="1" w:after="100" w:afterAutospacing="1"/>
              <w:jc w:val="center"/>
              <w:rPr>
                <w:rFonts w:ascii="仿宋_GB2312" w:eastAsia="仿宋_GB2312" w:hAnsi="仿宋_GB2312" w:cs="仿宋_GB2312"/>
                <w:bCs/>
                <w:kern w:val="0"/>
                <w:sz w:val="24"/>
              </w:rPr>
            </w:pPr>
          </w:p>
        </w:tc>
        <w:tc>
          <w:tcPr>
            <w:tcW w:w="2280" w:type="dxa"/>
            <w:vMerge/>
            <w:noWrap/>
            <w:vAlign w:val="center"/>
          </w:tcPr>
          <w:p w14:paraId="3D25EC60" w14:textId="77777777" w:rsidR="005F2D5B" w:rsidRDefault="005F2D5B">
            <w:pPr>
              <w:jc w:val="center"/>
              <w:rPr>
                <w:rFonts w:ascii="仿宋_GB2312" w:eastAsia="仿宋_GB2312" w:hAnsi="仿宋_GB2312" w:cs="仿宋_GB2312"/>
                <w:sz w:val="24"/>
              </w:rPr>
            </w:pPr>
          </w:p>
        </w:tc>
        <w:tc>
          <w:tcPr>
            <w:tcW w:w="3412" w:type="dxa"/>
            <w:vMerge/>
            <w:noWrap/>
            <w:vAlign w:val="center"/>
          </w:tcPr>
          <w:p w14:paraId="72E9ED79" w14:textId="77777777" w:rsidR="005F2D5B" w:rsidRDefault="005F2D5B">
            <w:pPr>
              <w:jc w:val="center"/>
              <w:rPr>
                <w:rFonts w:ascii="仿宋_GB2312" w:eastAsia="仿宋_GB2312" w:hAnsi="仿宋_GB2312" w:cs="仿宋_GB2312"/>
                <w:sz w:val="24"/>
              </w:rPr>
            </w:pPr>
          </w:p>
        </w:tc>
        <w:tc>
          <w:tcPr>
            <w:tcW w:w="3297" w:type="dxa"/>
            <w:vMerge/>
            <w:noWrap/>
            <w:vAlign w:val="center"/>
          </w:tcPr>
          <w:p w14:paraId="1348298E" w14:textId="77777777" w:rsidR="005F2D5B" w:rsidRDefault="005F2D5B">
            <w:pPr>
              <w:jc w:val="center"/>
              <w:rPr>
                <w:rFonts w:ascii="仿宋_GB2312" w:eastAsia="仿宋_GB2312" w:hAnsi="仿宋_GB2312" w:cs="仿宋_GB2312"/>
                <w:sz w:val="24"/>
              </w:rPr>
            </w:pPr>
          </w:p>
        </w:tc>
        <w:tc>
          <w:tcPr>
            <w:tcW w:w="1293" w:type="dxa"/>
            <w:vMerge/>
            <w:noWrap/>
            <w:vAlign w:val="center"/>
          </w:tcPr>
          <w:p w14:paraId="526EE3F5" w14:textId="77777777" w:rsidR="005F2D5B" w:rsidRDefault="005F2D5B">
            <w:pPr>
              <w:jc w:val="center"/>
              <w:rPr>
                <w:rFonts w:ascii="仿宋_GB2312" w:eastAsia="仿宋_GB2312" w:hAnsi="仿宋_GB2312" w:cs="仿宋_GB2312"/>
                <w:sz w:val="24"/>
              </w:rPr>
            </w:pPr>
          </w:p>
        </w:tc>
      </w:tr>
      <w:tr w:rsidR="005F2D5B" w14:paraId="7B3DBCA7" w14:textId="77777777">
        <w:trPr>
          <w:trHeight w:val="90"/>
          <w:jc w:val="center"/>
        </w:trPr>
        <w:tc>
          <w:tcPr>
            <w:tcW w:w="1435" w:type="dxa"/>
            <w:vMerge w:val="restart"/>
            <w:noWrap/>
            <w:vAlign w:val="center"/>
          </w:tcPr>
          <w:p w14:paraId="4C8BCBC0" w14:textId="77777777" w:rsidR="005F2D5B" w:rsidRDefault="00000000">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化学处理剂</w:t>
            </w:r>
          </w:p>
        </w:tc>
        <w:tc>
          <w:tcPr>
            <w:tcW w:w="1818" w:type="dxa"/>
            <w:tcBorders>
              <w:bottom w:val="single" w:sz="4" w:space="0" w:color="000000"/>
            </w:tcBorders>
            <w:noWrap/>
            <w:vAlign w:val="center"/>
          </w:tcPr>
          <w:p w14:paraId="2A146676" w14:textId="77777777" w:rsidR="005F2D5B" w:rsidRDefault="00000000">
            <w:pPr>
              <w:widowControl/>
              <w:spacing w:before="100" w:beforeAutospacing="1" w:after="100" w:afterAutospacing="1"/>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生产企业100%</w:t>
            </w:r>
          </w:p>
        </w:tc>
        <w:tc>
          <w:tcPr>
            <w:tcW w:w="2280" w:type="dxa"/>
            <w:tcBorders>
              <w:bottom w:val="single" w:sz="4" w:space="0" w:color="000000"/>
            </w:tcBorders>
            <w:noWrap/>
            <w:vAlign w:val="center"/>
          </w:tcPr>
          <w:p w14:paraId="6BAB81F3"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412" w:type="dxa"/>
            <w:tcBorders>
              <w:bottom w:val="single" w:sz="4" w:space="0" w:color="000000"/>
            </w:tcBorders>
            <w:noWrap/>
            <w:vAlign w:val="center"/>
          </w:tcPr>
          <w:p w14:paraId="2DA53340"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97" w:type="dxa"/>
            <w:tcBorders>
              <w:bottom w:val="single" w:sz="4" w:space="0" w:color="000000"/>
            </w:tcBorders>
            <w:noWrap/>
            <w:vAlign w:val="center"/>
          </w:tcPr>
          <w:p w14:paraId="35ABEE59" w14:textId="77777777" w:rsidR="005F2D5B"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1.持有卫生许可批件情况；</w:t>
            </w:r>
          </w:p>
          <w:p w14:paraId="1FE3ACD8" w14:textId="77777777" w:rsidR="005F2D5B"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2.产品标签、说明书情况；</w:t>
            </w:r>
          </w:p>
          <w:p w14:paraId="7C6A8C25" w14:textId="77777777" w:rsidR="005F2D5B" w:rsidRDefault="00000000">
            <w:pPr>
              <w:rPr>
                <w:rFonts w:ascii="仿宋_GB2312" w:eastAsia="仿宋_GB2312" w:hAnsi="仿宋_GB2312" w:cs="仿宋_GB2312"/>
                <w:sz w:val="24"/>
              </w:rPr>
            </w:pPr>
            <w:r>
              <w:rPr>
                <w:rFonts w:ascii="仿宋_GB2312" w:eastAsia="仿宋_GB2312" w:hAnsi="仿宋_GB2312" w:cs="仿宋_GB2312" w:hint="eastAsia"/>
                <w:sz w:val="24"/>
              </w:rPr>
              <w:t>3.产品生产场地、仓库等卫生状况。</w:t>
            </w:r>
          </w:p>
        </w:tc>
        <w:tc>
          <w:tcPr>
            <w:tcW w:w="1293" w:type="dxa"/>
            <w:vMerge/>
            <w:noWrap/>
            <w:vAlign w:val="center"/>
          </w:tcPr>
          <w:p w14:paraId="1E8F51B1" w14:textId="77777777" w:rsidR="005F2D5B" w:rsidRDefault="005F2D5B">
            <w:pPr>
              <w:jc w:val="center"/>
              <w:rPr>
                <w:rFonts w:ascii="仿宋_GB2312" w:eastAsia="仿宋_GB2312" w:hAnsi="仿宋_GB2312" w:cs="仿宋_GB2312"/>
                <w:sz w:val="24"/>
              </w:rPr>
            </w:pPr>
          </w:p>
        </w:tc>
      </w:tr>
      <w:tr w:rsidR="005F2D5B" w14:paraId="4C237D21" w14:textId="77777777">
        <w:trPr>
          <w:trHeight w:val="1061"/>
          <w:jc w:val="center"/>
        </w:trPr>
        <w:tc>
          <w:tcPr>
            <w:tcW w:w="1435" w:type="dxa"/>
            <w:vMerge/>
            <w:noWrap/>
            <w:vAlign w:val="center"/>
          </w:tcPr>
          <w:p w14:paraId="0A7B4C35" w14:textId="77777777" w:rsidR="005F2D5B" w:rsidRDefault="005F2D5B">
            <w:pPr>
              <w:jc w:val="center"/>
              <w:rPr>
                <w:rFonts w:ascii="仿宋_GB2312" w:eastAsia="仿宋_GB2312" w:hAnsi="仿宋_GB2312" w:cs="仿宋_GB2312"/>
                <w:kern w:val="0"/>
                <w:sz w:val="24"/>
              </w:rPr>
            </w:pPr>
          </w:p>
        </w:tc>
        <w:tc>
          <w:tcPr>
            <w:tcW w:w="1818" w:type="dxa"/>
            <w:tcBorders>
              <w:top w:val="single" w:sz="4" w:space="0" w:color="000000"/>
            </w:tcBorders>
            <w:noWrap/>
            <w:vAlign w:val="center"/>
          </w:tcPr>
          <w:p w14:paraId="37273258" w14:textId="77777777" w:rsidR="005F2D5B" w:rsidRDefault="00000000">
            <w:pPr>
              <w:widowControl/>
              <w:spacing w:before="100" w:beforeAutospacing="1" w:after="100" w:afterAutospacing="1"/>
              <w:jc w:val="center"/>
              <w:rPr>
                <w:rFonts w:ascii="仿宋_GB2312" w:eastAsia="仿宋_GB2312" w:hAnsi="仿宋_GB2312" w:cs="仿宋_GB2312"/>
                <w:bCs/>
                <w:kern w:val="0"/>
                <w:sz w:val="24"/>
              </w:rPr>
            </w:pPr>
            <w:r>
              <w:rPr>
                <w:rFonts w:ascii="仿宋_GB2312" w:eastAsia="仿宋_GB2312" w:hAnsi="仿宋_GB2312" w:cs="仿宋_GB2312" w:hint="eastAsia"/>
                <w:sz w:val="24"/>
              </w:rPr>
              <w:t>——</w:t>
            </w:r>
          </w:p>
        </w:tc>
        <w:tc>
          <w:tcPr>
            <w:tcW w:w="2280" w:type="dxa"/>
            <w:tcBorders>
              <w:top w:val="single" w:sz="4" w:space="0" w:color="000000"/>
            </w:tcBorders>
            <w:noWrap/>
            <w:vAlign w:val="center"/>
          </w:tcPr>
          <w:p w14:paraId="75C3306F"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5家集中式供水单位使用的由外省市生产的化学处理剂</w:t>
            </w:r>
          </w:p>
        </w:tc>
        <w:tc>
          <w:tcPr>
            <w:tcW w:w="3412" w:type="dxa"/>
            <w:tcBorders>
              <w:top w:val="single" w:sz="4" w:space="0" w:color="000000"/>
            </w:tcBorders>
            <w:noWrap/>
            <w:vAlign w:val="center"/>
          </w:tcPr>
          <w:p w14:paraId="5C2603B0"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在使用由外省市生产的化学处理剂的水厂中随机抽取</w:t>
            </w:r>
          </w:p>
        </w:tc>
        <w:tc>
          <w:tcPr>
            <w:tcW w:w="3297" w:type="dxa"/>
            <w:tcBorders>
              <w:top w:val="single" w:sz="4" w:space="0" w:color="000000"/>
            </w:tcBorders>
            <w:noWrap/>
            <w:vAlign w:val="center"/>
          </w:tcPr>
          <w:p w14:paraId="39687066" w14:textId="77777777" w:rsidR="005F2D5B"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1.索证情况（产品卫生许可批件、合格证、购货证明）；</w:t>
            </w:r>
          </w:p>
          <w:p w14:paraId="76ACBD63" w14:textId="77777777" w:rsidR="005F2D5B"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2.自检情况。</w:t>
            </w:r>
          </w:p>
        </w:tc>
        <w:tc>
          <w:tcPr>
            <w:tcW w:w="1293" w:type="dxa"/>
            <w:vMerge/>
            <w:noWrap/>
            <w:vAlign w:val="center"/>
          </w:tcPr>
          <w:p w14:paraId="5BEA71FA" w14:textId="77777777" w:rsidR="005F2D5B" w:rsidRDefault="005F2D5B">
            <w:pPr>
              <w:jc w:val="center"/>
              <w:rPr>
                <w:rFonts w:ascii="仿宋_GB2312" w:eastAsia="仿宋_GB2312" w:hAnsi="仿宋_GB2312" w:cs="仿宋_GB2312"/>
                <w:sz w:val="24"/>
              </w:rPr>
            </w:pPr>
          </w:p>
        </w:tc>
      </w:tr>
      <w:tr w:rsidR="005F2D5B" w14:paraId="1C3EB73D" w14:textId="77777777">
        <w:trPr>
          <w:trHeight w:val="695"/>
          <w:jc w:val="center"/>
        </w:trPr>
        <w:tc>
          <w:tcPr>
            <w:tcW w:w="1435" w:type="dxa"/>
            <w:noWrap/>
            <w:vAlign w:val="center"/>
          </w:tcPr>
          <w:p w14:paraId="088437C1"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kern w:val="0"/>
                <w:sz w:val="24"/>
              </w:rPr>
              <w:t>进口涉水产品</w:t>
            </w:r>
          </w:p>
        </w:tc>
        <w:tc>
          <w:tcPr>
            <w:tcW w:w="1818" w:type="dxa"/>
            <w:noWrap/>
            <w:vAlign w:val="center"/>
          </w:tcPr>
          <w:p w14:paraId="535B95A5" w14:textId="77777777" w:rsidR="005F2D5B" w:rsidRDefault="00000000">
            <w:pPr>
              <w:widowControl/>
              <w:spacing w:before="100" w:beforeAutospacing="1" w:after="100" w:afterAutospacing="1"/>
              <w:jc w:val="center"/>
              <w:rPr>
                <w:rFonts w:ascii="仿宋_GB2312" w:eastAsia="仿宋_GB2312" w:hAnsi="仿宋_GB2312" w:cs="仿宋_GB2312"/>
                <w:bCs/>
                <w:kern w:val="0"/>
                <w:sz w:val="24"/>
              </w:rPr>
            </w:pPr>
            <w:proofErr w:type="gramStart"/>
            <w:r>
              <w:rPr>
                <w:rFonts w:ascii="仿宋_GB2312" w:eastAsia="仿宋_GB2312" w:hAnsi="仿宋_GB2312" w:cs="仿宋_GB2312" w:hint="eastAsia"/>
                <w:bCs/>
                <w:kern w:val="0"/>
                <w:sz w:val="24"/>
              </w:rPr>
              <w:t>市抽之外</w:t>
            </w:r>
            <w:proofErr w:type="gramEnd"/>
            <w:r>
              <w:rPr>
                <w:rFonts w:ascii="仿宋_GB2312" w:eastAsia="仿宋_GB2312" w:hAnsi="仿宋_GB2312" w:cs="仿宋_GB2312" w:hint="eastAsia"/>
                <w:bCs/>
                <w:kern w:val="0"/>
                <w:sz w:val="24"/>
              </w:rPr>
              <w:t>的在华责任单位100%</w:t>
            </w:r>
          </w:p>
        </w:tc>
        <w:tc>
          <w:tcPr>
            <w:tcW w:w="2280" w:type="dxa"/>
            <w:noWrap/>
            <w:vAlign w:val="center"/>
          </w:tcPr>
          <w:p w14:paraId="7B88AD0F"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38家在华责任单位，每家单位抽查1-2个产品</w:t>
            </w:r>
          </w:p>
        </w:tc>
        <w:tc>
          <w:tcPr>
            <w:tcW w:w="3412" w:type="dxa"/>
            <w:noWrap/>
            <w:vAlign w:val="center"/>
          </w:tcPr>
          <w:p w14:paraId="45641BA6" w14:textId="77777777" w:rsidR="005F2D5B"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在全部在华责任单位中随机抽取，其中，2021年度</w:t>
            </w:r>
            <w:proofErr w:type="gramStart"/>
            <w:r>
              <w:rPr>
                <w:rFonts w:ascii="仿宋_GB2312" w:eastAsia="仿宋_GB2312" w:hAnsi="仿宋_GB2312" w:cs="仿宋_GB2312" w:hint="eastAsia"/>
                <w:sz w:val="24"/>
              </w:rPr>
              <w:t>国抽和市抽</w:t>
            </w:r>
            <w:proofErr w:type="gramEnd"/>
            <w:r>
              <w:rPr>
                <w:rFonts w:ascii="仿宋_GB2312" w:eastAsia="仿宋_GB2312" w:hAnsi="仿宋_GB2312" w:cs="仿宋_GB2312" w:hint="eastAsia"/>
                <w:sz w:val="24"/>
              </w:rPr>
              <w:t>不合格的，以及2022年度第一、第二季度获得卫生许可批件的全部企业和在华责任单位（新获批件产品</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抽检）100%</w:t>
            </w:r>
          </w:p>
        </w:tc>
        <w:tc>
          <w:tcPr>
            <w:tcW w:w="3297" w:type="dxa"/>
            <w:noWrap/>
            <w:vAlign w:val="center"/>
          </w:tcPr>
          <w:p w14:paraId="2C858B3E" w14:textId="77777777" w:rsidR="005F2D5B" w:rsidRDefault="00000000">
            <w:pPr>
              <w:rPr>
                <w:rFonts w:ascii="仿宋_GB2312" w:eastAsia="仿宋_GB2312" w:hAnsi="仿宋_GB2312" w:cs="仿宋_GB2312"/>
                <w:sz w:val="24"/>
              </w:rPr>
            </w:pPr>
            <w:r>
              <w:rPr>
                <w:rFonts w:ascii="仿宋_GB2312" w:eastAsia="仿宋_GB2312" w:hAnsi="仿宋_GB2312" w:cs="仿宋_GB2312" w:hint="eastAsia"/>
                <w:sz w:val="24"/>
              </w:rPr>
              <w:t>1.产品标签、说明书；</w:t>
            </w:r>
          </w:p>
          <w:p w14:paraId="1A3B9E7F" w14:textId="77777777" w:rsidR="005F2D5B" w:rsidRDefault="00000000">
            <w:pPr>
              <w:rPr>
                <w:rFonts w:ascii="仿宋_GB2312" w:eastAsia="仿宋_GB2312" w:hAnsi="仿宋_GB2312" w:cs="仿宋_GB2312"/>
                <w:sz w:val="24"/>
              </w:rPr>
            </w:pPr>
            <w:r>
              <w:rPr>
                <w:rFonts w:ascii="仿宋_GB2312" w:eastAsia="仿宋_GB2312" w:hAnsi="仿宋_GB2312" w:cs="仿宋_GB2312" w:hint="eastAsia"/>
                <w:sz w:val="24"/>
              </w:rPr>
              <w:t>2.产品卫生许可批件；</w:t>
            </w:r>
          </w:p>
          <w:p w14:paraId="7C3C20DC" w14:textId="77777777" w:rsidR="005F2D5B" w:rsidRDefault="00000000">
            <w:pPr>
              <w:rPr>
                <w:rFonts w:ascii="仿宋_GB2312" w:eastAsia="仿宋_GB2312" w:hAnsi="仿宋_GB2312" w:cs="仿宋_GB2312"/>
                <w:sz w:val="24"/>
              </w:rPr>
            </w:pPr>
            <w:r>
              <w:rPr>
                <w:rFonts w:ascii="仿宋_GB2312" w:eastAsia="仿宋_GB2312" w:hAnsi="仿宋_GB2312" w:cs="仿宋_GB2312" w:hint="eastAsia"/>
                <w:sz w:val="24"/>
              </w:rPr>
              <w:t>3.产品报关证明。</w:t>
            </w:r>
          </w:p>
        </w:tc>
        <w:tc>
          <w:tcPr>
            <w:tcW w:w="1293" w:type="dxa"/>
            <w:vMerge/>
            <w:noWrap/>
            <w:vAlign w:val="center"/>
          </w:tcPr>
          <w:p w14:paraId="29C59700" w14:textId="77777777" w:rsidR="005F2D5B" w:rsidRDefault="005F2D5B">
            <w:pPr>
              <w:jc w:val="center"/>
              <w:rPr>
                <w:rFonts w:ascii="仿宋_GB2312" w:eastAsia="仿宋_GB2312" w:hAnsi="仿宋_GB2312" w:cs="仿宋_GB2312"/>
                <w:sz w:val="24"/>
              </w:rPr>
            </w:pPr>
          </w:p>
        </w:tc>
      </w:tr>
    </w:tbl>
    <w:p w14:paraId="2D0869A4" w14:textId="77777777" w:rsidR="005F2D5B" w:rsidRDefault="00000000">
      <w:pPr>
        <w:spacing w:beforeLines="50" w:before="120" w:line="300" w:lineRule="exact"/>
        <w:ind w:firstLineChars="200" w:firstLine="420"/>
        <w:jc w:val="left"/>
        <w:rPr>
          <w:b/>
          <w:bCs/>
        </w:rPr>
      </w:pPr>
      <w:r>
        <w:rPr>
          <w:rFonts w:ascii="仿宋_GB2312" w:eastAsia="仿宋_GB2312" w:hAnsi="仿宋_GB2312" w:cs="仿宋_GB2312" w:hint="eastAsia"/>
          <w:szCs w:val="21"/>
        </w:rPr>
        <w:t>注：1.市抽检</w:t>
      </w:r>
      <w:proofErr w:type="gramStart"/>
      <w:r>
        <w:rPr>
          <w:rFonts w:ascii="仿宋_GB2312" w:eastAsia="仿宋_GB2312" w:hAnsi="仿宋_GB2312" w:cs="仿宋_GB2312" w:hint="eastAsia"/>
          <w:szCs w:val="21"/>
        </w:rPr>
        <w:t>测数量</w:t>
      </w:r>
      <w:proofErr w:type="gramEnd"/>
      <w:r>
        <w:rPr>
          <w:rFonts w:ascii="仿宋_GB2312" w:eastAsia="仿宋_GB2312" w:hAnsi="仿宋_GB2312" w:cs="仿宋_GB2312" w:hint="eastAsia"/>
          <w:szCs w:val="21"/>
        </w:rPr>
        <w:t>由市卫生健康委</w:t>
      </w:r>
      <w:r>
        <w:rPr>
          <w:rFonts w:ascii="仿宋_GB2312" w:eastAsia="仿宋_GB2312" w:hAnsi="仿宋_GB2312" w:cs="仿宋_GB2312" w:hint="eastAsia"/>
          <w:kern w:val="0"/>
          <w:szCs w:val="21"/>
        </w:rPr>
        <w:t>监督</w:t>
      </w:r>
      <w:r>
        <w:rPr>
          <w:rFonts w:ascii="仿宋_GB2312" w:eastAsia="仿宋_GB2312" w:hAnsi="仿宋_GB2312" w:cs="仿宋_GB2312" w:hint="eastAsia"/>
          <w:szCs w:val="21"/>
        </w:rPr>
        <w:t>所确定，检测项目按此表执行。区抽（化学处理剂除外）检测项目及数量，由各区卫生健康委自定。2.抽检产品不包括无负压给水设备、大型水质处理器和水箱。</w:t>
      </w:r>
    </w:p>
    <w:p w14:paraId="36C9812F" w14:textId="77777777" w:rsidR="005F2D5B" w:rsidRDefault="005F2D5B">
      <w:pPr>
        <w:spacing w:line="240" w:lineRule="exact"/>
        <w:jc w:val="center"/>
        <w:rPr>
          <w:rFonts w:ascii="仿宋_GB2312" w:eastAsia="仿宋_GB2312" w:hAnsi="华文仿宋"/>
          <w:kern w:val="0"/>
          <w:szCs w:val="21"/>
        </w:rPr>
      </w:pPr>
    </w:p>
    <w:p w14:paraId="6B6DC249" w14:textId="77777777" w:rsidR="005F2D5B" w:rsidRDefault="005F2D5B"/>
    <w:p w14:paraId="6CC35F08" w14:textId="77777777" w:rsidR="005F2D5B" w:rsidRDefault="005F2D5B">
      <w:pPr>
        <w:spacing w:line="360" w:lineRule="auto"/>
        <w:jc w:val="center"/>
        <w:rPr>
          <w:rFonts w:ascii="黑体" w:eastAsia="黑体" w:hAnsi="黑体"/>
          <w:sz w:val="32"/>
          <w:szCs w:val="32"/>
        </w:rPr>
      </w:pPr>
    </w:p>
    <w:p w14:paraId="1E21A122" w14:textId="77777777" w:rsidR="005F2D5B" w:rsidRPr="00421B7B" w:rsidRDefault="00000000">
      <w:pPr>
        <w:spacing w:line="360" w:lineRule="auto"/>
        <w:jc w:val="center"/>
        <w:rPr>
          <w:rFonts w:ascii="华文中宋" w:eastAsia="华文中宋" w:hAnsi="华文中宋"/>
          <w:sz w:val="32"/>
          <w:szCs w:val="32"/>
        </w:rPr>
      </w:pPr>
      <w:r w:rsidRPr="00421B7B">
        <w:rPr>
          <w:rFonts w:ascii="华文中宋" w:eastAsia="华文中宋" w:hAnsi="华文中宋" w:hint="eastAsia"/>
          <w:sz w:val="32"/>
          <w:szCs w:val="32"/>
        </w:rPr>
        <w:lastRenderedPageBreak/>
        <w:t xml:space="preserve">表12   </w:t>
      </w:r>
      <w:r w:rsidRPr="00421B7B">
        <w:rPr>
          <w:rFonts w:ascii="华文中宋" w:eastAsia="华文中宋" w:hAnsi="华文中宋"/>
          <w:sz w:val="32"/>
          <w:szCs w:val="32"/>
        </w:rPr>
        <w:t>202</w:t>
      </w:r>
      <w:r w:rsidRPr="00421B7B">
        <w:rPr>
          <w:rFonts w:ascii="华文中宋" w:eastAsia="华文中宋" w:hAnsi="华文中宋" w:hint="eastAsia"/>
          <w:sz w:val="32"/>
          <w:szCs w:val="32"/>
        </w:rPr>
        <w:t>2</w:t>
      </w:r>
      <w:r w:rsidRPr="00421B7B">
        <w:rPr>
          <w:rFonts w:ascii="华文中宋" w:eastAsia="华文中宋" w:hAnsi="华文中宋"/>
          <w:sz w:val="32"/>
          <w:szCs w:val="32"/>
        </w:rPr>
        <w:t>年上海市长宁区卫生健康随机监督抽检计划（消毒产品卫生）</w:t>
      </w:r>
    </w:p>
    <w:tbl>
      <w:tblPr>
        <w:tblW w:w="1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705"/>
        <w:gridCol w:w="765"/>
        <w:gridCol w:w="1605"/>
        <w:gridCol w:w="2415"/>
        <w:gridCol w:w="2446"/>
        <w:gridCol w:w="5025"/>
      </w:tblGrid>
      <w:tr w:rsidR="005F2D5B" w14:paraId="1A5CAB75" w14:textId="77777777">
        <w:trPr>
          <w:trHeight w:val="556"/>
          <w:tblHeader/>
        </w:trPr>
        <w:tc>
          <w:tcPr>
            <w:tcW w:w="927" w:type="dxa"/>
            <w:noWrap/>
            <w:vAlign w:val="center"/>
          </w:tcPr>
          <w:p w14:paraId="0B2F4622" w14:textId="77777777" w:rsidR="005F2D5B" w:rsidRDefault="00000000">
            <w:pPr>
              <w:widowControl/>
              <w:spacing w:before="100" w:beforeAutospacing="1" w:after="100" w:afterAutospacing="1" w:line="240" w:lineRule="atLeast"/>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检查对象</w:t>
            </w:r>
          </w:p>
        </w:tc>
        <w:tc>
          <w:tcPr>
            <w:tcW w:w="705" w:type="dxa"/>
            <w:noWrap/>
            <w:vAlign w:val="center"/>
          </w:tcPr>
          <w:p w14:paraId="2FA24358" w14:textId="77777777" w:rsidR="005F2D5B" w:rsidRDefault="00000000">
            <w:pPr>
              <w:widowControl/>
              <w:spacing w:before="100" w:beforeAutospacing="1" w:after="100" w:afterAutospacing="1" w:line="240" w:lineRule="atLeast"/>
              <w:jc w:val="left"/>
              <w:rPr>
                <w:rFonts w:ascii="仿宋_GB2312" w:eastAsia="仿宋_GB2312" w:hAnsi="仿宋_GB2312" w:cs="仿宋_GB2312"/>
                <w:bCs/>
                <w:kern w:val="0"/>
                <w:sz w:val="24"/>
              </w:rPr>
            </w:pPr>
            <w:proofErr w:type="gramStart"/>
            <w:r>
              <w:rPr>
                <w:rFonts w:ascii="仿宋_GB2312" w:eastAsia="仿宋_GB2312" w:hAnsi="仿宋_GB2312" w:cs="仿宋_GB2312" w:hint="eastAsia"/>
                <w:bCs/>
                <w:kern w:val="0"/>
                <w:sz w:val="24"/>
              </w:rPr>
              <w:t>区抽比例</w:t>
            </w:r>
            <w:proofErr w:type="gramEnd"/>
          </w:p>
        </w:tc>
        <w:tc>
          <w:tcPr>
            <w:tcW w:w="765" w:type="dxa"/>
            <w:noWrap/>
            <w:vAlign w:val="center"/>
          </w:tcPr>
          <w:p w14:paraId="7EFE5B42" w14:textId="77777777" w:rsidR="005F2D5B" w:rsidRDefault="00000000">
            <w:pPr>
              <w:widowControl/>
              <w:spacing w:before="100" w:beforeAutospacing="1" w:after="100" w:afterAutospacing="1" w:line="240" w:lineRule="atLeast"/>
              <w:jc w:val="center"/>
              <w:rPr>
                <w:rFonts w:ascii="仿宋_GB2312" w:eastAsia="仿宋_GB2312" w:hAnsi="仿宋_GB2312" w:cs="仿宋_GB2312"/>
                <w:bCs/>
                <w:kern w:val="0"/>
                <w:sz w:val="24"/>
              </w:rPr>
            </w:pPr>
            <w:proofErr w:type="gramStart"/>
            <w:r>
              <w:rPr>
                <w:rFonts w:ascii="仿宋_GB2312" w:eastAsia="仿宋_GB2312" w:hAnsi="仿宋_GB2312" w:cs="仿宋_GB2312" w:hint="eastAsia"/>
                <w:bCs/>
                <w:kern w:val="0"/>
                <w:sz w:val="24"/>
              </w:rPr>
              <w:t>市抽数量</w:t>
            </w:r>
            <w:proofErr w:type="gramEnd"/>
          </w:p>
        </w:tc>
        <w:tc>
          <w:tcPr>
            <w:tcW w:w="1605" w:type="dxa"/>
            <w:noWrap/>
            <w:vAlign w:val="center"/>
          </w:tcPr>
          <w:p w14:paraId="7F000070" w14:textId="77777777" w:rsidR="005F2D5B" w:rsidRDefault="00000000">
            <w:pPr>
              <w:widowControl/>
              <w:spacing w:before="100" w:beforeAutospacing="1" w:after="100" w:afterAutospacing="1" w:line="240" w:lineRule="atLeast"/>
              <w:jc w:val="center"/>
              <w:rPr>
                <w:rFonts w:ascii="仿宋_GB2312" w:eastAsia="仿宋_GB2312" w:hAnsi="仿宋_GB2312" w:cs="仿宋_GB2312"/>
                <w:bCs/>
                <w:kern w:val="0"/>
                <w:sz w:val="24"/>
              </w:rPr>
            </w:pPr>
            <w:proofErr w:type="gramStart"/>
            <w:r>
              <w:rPr>
                <w:rFonts w:ascii="仿宋_GB2312" w:eastAsia="仿宋_GB2312" w:hAnsi="仿宋_GB2312" w:cs="仿宋_GB2312" w:hint="eastAsia"/>
                <w:bCs/>
                <w:kern w:val="0"/>
                <w:sz w:val="24"/>
              </w:rPr>
              <w:t>市抽规则</w:t>
            </w:r>
            <w:proofErr w:type="gramEnd"/>
          </w:p>
        </w:tc>
        <w:tc>
          <w:tcPr>
            <w:tcW w:w="2415" w:type="dxa"/>
            <w:noWrap/>
            <w:vAlign w:val="center"/>
          </w:tcPr>
          <w:p w14:paraId="3E1DC67E" w14:textId="77777777" w:rsidR="005F2D5B" w:rsidRDefault="00000000">
            <w:pPr>
              <w:widowControl/>
              <w:spacing w:before="100" w:beforeAutospacing="1" w:after="100" w:afterAutospacing="1" w:line="240" w:lineRule="atLeast"/>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检查内容</w:t>
            </w:r>
          </w:p>
        </w:tc>
        <w:tc>
          <w:tcPr>
            <w:tcW w:w="2446" w:type="dxa"/>
            <w:noWrap/>
            <w:vAlign w:val="center"/>
          </w:tcPr>
          <w:p w14:paraId="1754A8B7" w14:textId="77777777" w:rsidR="005F2D5B" w:rsidRDefault="00000000">
            <w:pPr>
              <w:widowControl/>
              <w:spacing w:before="100" w:beforeAutospacing="1" w:after="100" w:afterAutospacing="1" w:line="240" w:lineRule="atLeast"/>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抽检产品</w:t>
            </w:r>
          </w:p>
        </w:tc>
        <w:tc>
          <w:tcPr>
            <w:tcW w:w="5025" w:type="dxa"/>
            <w:noWrap/>
            <w:vAlign w:val="center"/>
          </w:tcPr>
          <w:p w14:paraId="25D93F43" w14:textId="77777777" w:rsidR="005F2D5B" w:rsidRDefault="00000000">
            <w:pPr>
              <w:widowControl/>
              <w:spacing w:before="100" w:beforeAutospacing="1" w:after="100" w:afterAutospacing="1" w:line="240" w:lineRule="atLeast"/>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检测项目</w:t>
            </w:r>
            <w:r>
              <w:rPr>
                <w:rFonts w:ascii="仿宋_GB2312" w:eastAsia="仿宋_GB2312" w:hAnsi="仿宋_GB2312" w:cs="仿宋_GB2312" w:hint="eastAsia"/>
                <w:bCs/>
                <w:kern w:val="0"/>
                <w:sz w:val="24"/>
                <w:vertAlign w:val="superscript"/>
              </w:rPr>
              <w:t>1</w:t>
            </w:r>
          </w:p>
        </w:tc>
      </w:tr>
      <w:tr w:rsidR="005F2D5B" w14:paraId="3E3BEDC4" w14:textId="77777777">
        <w:trPr>
          <w:trHeight w:val="1115"/>
          <w:tblHeader/>
        </w:trPr>
        <w:tc>
          <w:tcPr>
            <w:tcW w:w="927" w:type="dxa"/>
            <w:vMerge w:val="restart"/>
            <w:noWrap/>
            <w:vAlign w:val="center"/>
          </w:tcPr>
          <w:p w14:paraId="702A713B" w14:textId="77777777" w:rsidR="005F2D5B" w:rsidRDefault="00000000">
            <w:pPr>
              <w:widowControl/>
              <w:spacing w:before="100" w:beforeAutospacing="1" w:after="100" w:afterAutospacing="1" w:line="240" w:lineRule="atLeast"/>
              <w:jc w:val="center"/>
              <w:rPr>
                <w:rFonts w:ascii="仿宋_GB2312" w:eastAsia="仿宋_GB2312" w:hAnsi="仿宋_GB2312" w:cs="仿宋_GB2312"/>
                <w:bCs/>
                <w:kern w:val="0"/>
                <w:sz w:val="24"/>
              </w:rPr>
            </w:pPr>
            <w:r>
              <w:rPr>
                <w:rFonts w:ascii="仿宋_GB2312" w:eastAsia="仿宋_GB2312" w:hAnsi="仿宋_GB2312" w:cs="仿宋_GB2312" w:hint="eastAsia"/>
                <w:sz w:val="24"/>
              </w:rPr>
              <w:t>第一类消毒产品生产企业</w:t>
            </w:r>
          </w:p>
        </w:tc>
        <w:tc>
          <w:tcPr>
            <w:tcW w:w="705" w:type="dxa"/>
            <w:vMerge w:val="restart"/>
            <w:noWrap/>
            <w:vAlign w:val="center"/>
          </w:tcPr>
          <w:p w14:paraId="2746DA73" w14:textId="77777777" w:rsidR="005F2D5B" w:rsidRDefault="00000000">
            <w:pPr>
              <w:widowControl/>
              <w:spacing w:before="100" w:beforeAutospacing="1" w:after="100" w:afterAutospacing="1" w:line="240" w:lineRule="atLeast"/>
              <w:jc w:val="left"/>
              <w:rPr>
                <w:rFonts w:ascii="仿宋_GB2312" w:eastAsia="仿宋_GB2312" w:hAnsi="仿宋_GB2312" w:cs="仿宋_GB2312"/>
                <w:bCs/>
                <w:kern w:val="0"/>
                <w:sz w:val="24"/>
              </w:rPr>
            </w:pPr>
            <w:proofErr w:type="gramStart"/>
            <w:r>
              <w:rPr>
                <w:rFonts w:ascii="仿宋_GB2312" w:eastAsia="仿宋_GB2312" w:hAnsi="仿宋_GB2312" w:cs="仿宋_GB2312" w:hint="eastAsia"/>
                <w:bCs/>
                <w:kern w:val="0"/>
                <w:sz w:val="24"/>
              </w:rPr>
              <w:t>市抽之外</w:t>
            </w:r>
            <w:proofErr w:type="gramEnd"/>
            <w:r>
              <w:rPr>
                <w:rFonts w:ascii="仿宋_GB2312" w:eastAsia="仿宋_GB2312" w:hAnsi="仿宋_GB2312" w:cs="仿宋_GB2312" w:hint="eastAsia"/>
                <w:bCs/>
                <w:kern w:val="0"/>
                <w:sz w:val="24"/>
              </w:rPr>
              <w:t>100%</w:t>
            </w:r>
          </w:p>
        </w:tc>
        <w:tc>
          <w:tcPr>
            <w:tcW w:w="765" w:type="dxa"/>
            <w:vMerge w:val="restart"/>
            <w:noWrap/>
            <w:vAlign w:val="center"/>
          </w:tcPr>
          <w:p w14:paraId="6437248C" w14:textId="77777777" w:rsidR="005F2D5B" w:rsidRDefault="00000000">
            <w:pPr>
              <w:widowControl/>
              <w:spacing w:before="100" w:beforeAutospacing="1" w:after="100" w:afterAutospacing="1" w:line="240" w:lineRule="atLeast"/>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5</w:t>
            </w:r>
          </w:p>
        </w:tc>
        <w:tc>
          <w:tcPr>
            <w:tcW w:w="1605" w:type="dxa"/>
            <w:vMerge w:val="restart"/>
            <w:noWrap/>
            <w:vAlign w:val="center"/>
          </w:tcPr>
          <w:p w14:paraId="32820699" w14:textId="77777777" w:rsidR="005F2D5B" w:rsidRDefault="00000000">
            <w:pPr>
              <w:widowControl/>
              <w:spacing w:before="100" w:beforeAutospacing="1" w:after="100" w:afterAutospacing="1" w:line="240" w:lineRule="atLeast"/>
              <w:jc w:val="center"/>
              <w:rPr>
                <w:rFonts w:ascii="仿宋_GB2312" w:eastAsia="仿宋_GB2312" w:hAnsi="仿宋_GB2312" w:cs="仿宋_GB2312"/>
                <w:bCs/>
                <w:kern w:val="0"/>
                <w:sz w:val="24"/>
              </w:rPr>
            </w:pPr>
            <w:r>
              <w:rPr>
                <w:rFonts w:ascii="仿宋_GB2312" w:eastAsia="仿宋_GB2312" w:hAnsi="仿宋_GB2312" w:cs="仿宋_GB2312" w:hint="eastAsia"/>
                <w:sz w:val="24"/>
              </w:rPr>
              <w:t>在2021年抽检不合格产品、低温消毒剂、2020年疫情后紧急上市且</w:t>
            </w:r>
            <w:proofErr w:type="gramStart"/>
            <w:r>
              <w:rPr>
                <w:rFonts w:ascii="仿宋_GB2312" w:eastAsia="仿宋_GB2312" w:hAnsi="仿宋_GB2312" w:cs="仿宋_GB2312" w:hint="eastAsia"/>
                <w:sz w:val="24"/>
              </w:rPr>
              <w:t>完成安评产品</w:t>
            </w:r>
            <w:proofErr w:type="gramEnd"/>
            <w:r>
              <w:rPr>
                <w:rFonts w:ascii="仿宋_GB2312" w:eastAsia="仿宋_GB2312" w:hAnsi="仿宋_GB2312" w:cs="仿宋_GB2312" w:hint="eastAsia"/>
                <w:sz w:val="24"/>
              </w:rPr>
              <w:t>、2020年综合评价确定的重点单位的产品以及2022年度第一、第二季度获得卫生许可证的全部企业中抽取。</w:t>
            </w:r>
          </w:p>
        </w:tc>
        <w:tc>
          <w:tcPr>
            <w:tcW w:w="2415" w:type="dxa"/>
            <w:vMerge w:val="restart"/>
            <w:noWrap/>
            <w:vAlign w:val="center"/>
          </w:tcPr>
          <w:p w14:paraId="4143D919"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1.持有卫生许可证情况；</w:t>
            </w:r>
          </w:p>
          <w:p w14:paraId="62EC72CA"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2.生产条件；</w:t>
            </w:r>
          </w:p>
          <w:p w14:paraId="23FCA001"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3.生产过程；</w:t>
            </w:r>
          </w:p>
          <w:p w14:paraId="2D92FA11"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4.原材料卫生质量；</w:t>
            </w:r>
          </w:p>
          <w:p w14:paraId="7A901E63"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5.消毒产品卫生安全评价报告、标签（铭牌）、说明书等。</w:t>
            </w:r>
          </w:p>
          <w:p w14:paraId="05EAAF5C" w14:textId="77777777" w:rsidR="005F2D5B" w:rsidRDefault="005F2D5B">
            <w:pPr>
              <w:spacing w:line="320" w:lineRule="exact"/>
              <w:jc w:val="left"/>
              <w:rPr>
                <w:rFonts w:ascii="仿宋_GB2312" w:eastAsia="仿宋_GB2312" w:hAnsi="仿宋_GB2312" w:cs="仿宋_GB2312"/>
                <w:sz w:val="24"/>
              </w:rPr>
            </w:pPr>
          </w:p>
        </w:tc>
        <w:tc>
          <w:tcPr>
            <w:tcW w:w="2446" w:type="dxa"/>
            <w:noWrap/>
            <w:vAlign w:val="center"/>
          </w:tcPr>
          <w:p w14:paraId="17560569"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消毒剂、灭菌剂（重点检查低温消毒剂、含氯消毒液）</w:t>
            </w:r>
          </w:p>
        </w:tc>
        <w:tc>
          <w:tcPr>
            <w:tcW w:w="5025" w:type="dxa"/>
            <w:noWrap/>
            <w:vAlign w:val="center"/>
          </w:tcPr>
          <w:p w14:paraId="5A1A4E55" w14:textId="77777777" w:rsidR="005F2D5B" w:rsidRDefault="00000000">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有效成分含量检测（不能进行此项检测的做一项抗力最强微生物实验室杀灭试验）、一项抗力最强微生物实验室杀灭试验及稳定性试验</w:t>
            </w:r>
          </w:p>
        </w:tc>
      </w:tr>
      <w:tr w:rsidR="005F2D5B" w14:paraId="0A827551" w14:textId="77777777">
        <w:trPr>
          <w:trHeight w:val="840"/>
          <w:tblHeader/>
        </w:trPr>
        <w:tc>
          <w:tcPr>
            <w:tcW w:w="927" w:type="dxa"/>
            <w:vMerge/>
            <w:noWrap/>
            <w:vAlign w:val="center"/>
          </w:tcPr>
          <w:p w14:paraId="1C1D5EB5"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705" w:type="dxa"/>
            <w:vMerge/>
            <w:noWrap/>
            <w:vAlign w:val="center"/>
          </w:tcPr>
          <w:p w14:paraId="2DC70BD0" w14:textId="77777777" w:rsidR="005F2D5B" w:rsidRDefault="005F2D5B">
            <w:pPr>
              <w:widowControl/>
              <w:spacing w:before="100" w:beforeAutospacing="1" w:after="100" w:afterAutospacing="1" w:line="240" w:lineRule="atLeast"/>
              <w:jc w:val="left"/>
              <w:rPr>
                <w:rFonts w:ascii="仿宋_GB2312" w:eastAsia="仿宋_GB2312" w:hAnsi="仿宋_GB2312" w:cs="仿宋_GB2312"/>
                <w:bCs/>
                <w:kern w:val="0"/>
                <w:sz w:val="24"/>
              </w:rPr>
            </w:pPr>
          </w:p>
        </w:tc>
        <w:tc>
          <w:tcPr>
            <w:tcW w:w="765" w:type="dxa"/>
            <w:vMerge/>
            <w:noWrap/>
            <w:vAlign w:val="center"/>
          </w:tcPr>
          <w:p w14:paraId="481CFE08"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1605" w:type="dxa"/>
            <w:vMerge/>
            <w:noWrap/>
            <w:vAlign w:val="center"/>
          </w:tcPr>
          <w:p w14:paraId="1B4A6016"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2415" w:type="dxa"/>
            <w:vMerge/>
            <w:noWrap/>
            <w:vAlign w:val="center"/>
          </w:tcPr>
          <w:p w14:paraId="0F54E40B" w14:textId="77777777" w:rsidR="005F2D5B" w:rsidRDefault="005F2D5B">
            <w:pPr>
              <w:spacing w:line="320" w:lineRule="exact"/>
              <w:jc w:val="left"/>
              <w:rPr>
                <w:rFonts w:ascii="仿宋_GB2312" w:eastAsia="仿宋_GB2312" w:hAnsi="仿宋_GB2312" w:cs="仿宋_GB2312"/>
                <w:sz w:val="24"/>
              </w:rPr>
            </w:pPr>
          </w:p>
        </w:tc>
        <w:tc>
          <w:tcPr>
            <w:tcW w:w="2446" w:type="dxa"/>
            <w:noWrap/>
            <w:vAlign w:val="center"/>
          </w:tcPr>
          <w:p w14:paraId="46BD2860"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消毒器械</w:t>
            </w:r>
          </w:p>
        </w:tc>
        <w:tc>
          <w:tcPr>
            <w:tcW w:w="5025" w:type="dxa"/>
            <w:noWrap/>
            <w:vAlign w:val="center"/>
          </w:tcPr>
          <w:p w14:paraId="61C2D56C" w14:textId="77777777" w:rsidR="005F2D5B" w:rsidRDefault="00000000">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主要杀菌因子强度检测（不能进行此项检测的做一项抗力最强微生物实验室杀灭试验）</w:t>
            </w:r>
          </w:p>
        </w:tc>
      </w:tr>
      <w:tr w:rsidR="005F2D5B" w14:paraId="14DAD6CA" w14:textId="77777777">
        <w:trPr>
          <w:trHeight w:val="1085"/>
          <w:tblHeader/>
        </w:trPr>
        <w:tc>
          <w:tcPr>
            <w:tcW w:w="927" w:type="dxa"/>
            <w:vMerge/>
            <w:noWrap/>
            <w:vAlign w:val="center"/>
          </w:tcPr>
          <w:p w14:paraId="49DB592D"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705" w:type="dxa"/>
            <w:vMerge/>
            <w:noWrap/>
            <w:vAlign w:val="center"/>
          </w:tcPr>
          <w:p w14:paraId="7EF8E863" w14:textId="77777777" w:rsidR="005F2D5B" w:rsidRDefault="005F2D5B">
            <w:pPr>
              <w:widowControl/>
              <w:spacing w:before="100" w:beforeAutospacing="1" w:after="100" w:afterAutospacing="1" w:line="240" w:lineRule="atLeast"/>
              <w:jc w:val="left"/>
              <w:rPr>
                <w:rFonts w:ascii="仿宋_GB2312" w:eastAsia="仿宋_GB2312" w:hAnsi="仿宋_GB2312" w:cs="仿宋_GB2312"/>
                <w:bCs/>
                <w:kern w:val="0"/>
                <w:sz w:val="24"/>
              </w:rPr>
            </w:pPr>
          </w:p>
        </w:tc>
        <w:tc>
          <w:tcPr>
            <w:tcW w:w="765" w:type="dxa"/>
            <w:vMerge/>
            <w:noWrap/>
            <w:vAlign w:val="center"/>
          </w:tcPr>
          <w:p w14:paraId="2DF82463"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1605" w:type="dxa"/>
            <w:vMerge/>
            <w:noWrap/>
            <w:vAlign w:val="center"/>
          </w:tcPr>
          <w:p w14:paraId="2398BEB6"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2415" w:type="dxa"/>
            <w:vMerge/>
            <w:noWrap/>
            <w:vAlign w:val="center"/>
          </w:tcPr>
          <w:p w14:paraId="35D9104E" w14:textId="77777777" w:rsidR="005F2D5B" w:rsidRDefault="005F2D5B">
            <w:pPr>
              <w:spacing w:line="320" w:lineRule="exact"/>
              <w:jc w:val="left"/>
              <w:rPr>
                <w:rFonts w:ascii="仿宋_GB2312" w:eastAsia="仿宋_GB2312" w:hAnsi="仿宋_GB2312" w:cs="仿宋_GB2312"/>
                <w:sz w:val="24"/>
              </w:rPr>
            </w:pPr>
          </w:p>
        </w:tc>
        <w:tc>
          <w:tcPr>
            <w:tcW w:w="2446" w:type="dxa"/>
            <w:noWrap/>
            <w:vAlign w:val="center"/>
          </w:tcPr>
          <w:p w14:paraId="63533F0D"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灭菌器械</w:t>
            </w:r>
          </w:p>
        </w:tc>
        <w:tc>
          <w:tcPr>
            <w:tcW w:w="5025" w:type="dxa"/>
            <w:noWrap/>
            <w:vAlign w:val="center"/>
          </w:tcPr>
          <w:p w14:paraId="0BA6B0D7" w14:textId="77777777" w:rsidR="005F2D5B" w:rsidRDefault="00000000">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实验室灭菌试验检测，其中压力蒸汽灭菌器、环氧乙烷灭菌器、过氧化氢气体等离子体低温灭菌器用生物指示物进行灭菌效果检测</w:t>
            </w:r>
          </w:p>
        </w:tc>
      </w:tr>
      <w:tr w:rsidR="005F2D5B" w14:paraId="7F882211" w14:textId="77777777">
        <w:trPr>
          <w:trHeight w:val="566"/>
          <w:tblHeader/>
        </w:trPr>
        <w:tc>
          <w:tcPr>
            <w:tcW w:w="927" w:type="dxa"/>
            <w:vMerge/>
            <w:noWrap/>
            <w:vAlign w:val="center"/>
          </w:tcPr>
          <w:p w14:paraId="2A6EBD14"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705" w:type="dxa"/>
            <w:vMerge/>
            <w:noWrap/>
            <w:vAlign w:val="center"/>
          </w:tcPr>
          <w:p w14:paraId="75587CDB" w14:textId="77777777" w:rsidR="005F2D5B" w:rsidRDefault="005F2D5B">
            <w:pPr>
              <w:widowControl/>
              <w:spacing w:before="100" w:beforeAutospacing="1" w:after="100" w:afterAutospacing="1" w:line="240" w:lineRule="atLeast"/>
              <w:jc w:val="left"/>
              <w:rPr>
                <w:rFonts w:ascii="仿宋_GB2312" w:eastAsia="仿宋_GB2312" w:hAnsi="仿宋_GB2312" w:cs="仿宋_GB2312"/>
                <w:bCs/>
                <w:kern w:val="0"/>
                <w:sz w:val="24"/>
              </w:rPr>
            </w:pPr>
          </w:p>
        </w:tc>
        <w:tc>
          <w:tcPr>
            <w:tcW w:w="765" w:type="dxa"/>
            <w:vMerge/>
            <w:noWrap/>
            <w:vAlign w:val="center"/>
          </w:tcPr>
          <w:p w14:paraId="5EBAE088"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1605" w:type="dxa"/>
            <w:vMerge/>
            <w:noWrap/>
            <w:vAlign w:val="center"/>
          </w:tcPr>
          <w:p w14:paraId="4244AEBA"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2415" w:type="dxa"/>
            <w:vMerge/>
            <w:noWrap/>
            <w:vAlign w:val="center"/>
          </w:tcPr>
          <w:p w14:paraId="5FEFEFEF" w14:textId="77777777" w:rsidR="005F2D5B" w:rsidRDefault="005F2D5B">
            <w:pPr>
              <w:spacing w:line="320" w:lineRule="exact"/>
              <w:jc w:val="left"/>
              <w:rPr>
                <w:rFonts w:ascii="仿宋_GB2312" w:eastAsia="仿宋_GB2312" w:hAnsi="仿宋_GB2312" w:cs="仿宋_GB2312"/>
                <w:sz w:val="24"/>
              </w:rPr>
            </w:pPr>
          </w:p>
        </w:tc>
        <w:tc>
          <w:tcPr>
            <w:tcW w:w="2446" w:type="dxa"/>
            <w:noWrap/>
            <w:vAlign w:val="center"/>
          </w:tcPr>
          <w:p w14:paraId="12D47FEA"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生物指示物</w:t>
            </w:r>
          </w:p>
        </w:tc>
        <w:tc>
          <w:tcPr>
            <w:tcW w:w="5025" w:type="dxa"/>
            <w:noWrap/>
            <w:vAlign w:val="center"/>
          </w:tcPr>
          <w:p w14:paraId="7D3BF08C" w14:textId="77777777" w:rsidR="005F2D5B" w:rsidRDefault="00000000">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含菌量检验</w:t>
            </w:r>
          </w:p>
        </w:tc>
      </w:tr>
      <w:tr w:rsidR="005F2D5B" w14:paraId="4A2C0EF9" w14:textId="77777777">
        <w:trPr>
          <w:trHeight w:val="556"/>
          <w:tblHeader/>
        </w:trPr>
        <w:tc>
          <w:tcPr>
            <w:tcW w:w="927" w:type="dxa"/>
            <w:vMerge/>
            <w:noWrap/>
            <w:vAlign w:val="center"/>
          </w:tcPr>
          <w:p w14:paraId="248FE615"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705" w:type="dxa"/>
            <w:vMerge/>
            <w:noWrap/>
            <w:vAlign w:val="center"/>
          </w:tcPr>
          <w:p w14:paraId="3F7A6981" w14:textId="77777777" w:rsidR="005F2D5B" w:rsidRDefault="005F2D5B">
            <w:pPr>
              <w:widowControl/>
              <w:spacing w:before="100" w:beforeAutospacing="1" w:after="100" w:afterAutospacing="1" w:line="240" w:lineRule="atLeast"/>
              <w:jc w:val="left"/>
              <w:rPr>
                <w:rFonts w:ascii="仿宋_GB2312" w:eastAsia="仿宋_GB2312" w:hAnsi="仿宋_GB2312" w:cs="仿宋_GB2312"/>
                <w:bCs/>
                <w:kern w:val="0"/>
                <w:sz w:val="24"/>
              </w:rPr>
            </w:pPr>
          </w:p>
        </w:tc>
        <w:tc>
          <w:tcPr>
            <w:tcW w:w="765" w:type="dxa"/>
            <w:vMerge/>
            <w:noWrap/>
            <w:vAlign w:val="center"/>
          </w:tcPr>
          <w:p w14:paraId="562E4457"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1605" w:type="dxa"/>
            <w:vMerge/>
            <w:noWrap/>
            <w:vAlign w:val="center"/>
          </w:tcPr>
          <w:p w14:paraId="4800AC93"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2415" w:type="dxa"/>
            <w:vMerge/>
            <w:tcBorders>
              <w:bottom w:val="single" w:sz="4" w:space="0" w:color="000000"/>
            </w:tcBorders>
            <w:noWrap/>
            <w:vAlign w:val="center"/>
          </w:tcPr>
          <w:p w14:paraId="5CE95D9D" w14:textId="77777777" w:rsidR="005F2D5B" w:rsidRDefault="005F2D5B">
            <w:pPr>
              <w:spacing w:line="320" w:lineRule="exact"/>
              <w:jc w:val="left"/>
              <w:rPr>
                <w:rFonts w:ascii="仿宋_GB2312" w:eastAsia="仿宋_GB2312" w:hAnsi="仿宋_GB2312" w:cs="仿宋_GB2312"/>
                <w:sz w:val="24"/>
              </w:rPr>
            </w:pPr>
          </w:p>
        </w:tc>
        <w:tc>
          <w:tcPr>
            <w:tcW w:w="2446" w:type="dxa"/>
            <w:noWrap/>
            <w:vAlign w:val="center"/>
          </w:tcPr>
          <w:p w14:paraId="7FB9448C"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灭菌效果化学指示物</w:t>
            </w:r>
          </w:p>
        </w:tc>
        <w:tc>
          <w:tcPr>
            <w:tcW w:w="5025" w:type="dxa"/>
            <w:noWrap/>
            <w:vAlign w:val="center"/>
          </w:tcPr>
          <w:p w14:paraId="01879A03" w14:textId="77777777" w:rsidR="005F2D5B" w:rsidRDefault="00000000">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按照说明书的灭菌周期进行变色性能检测</w:t>
            </w:r>
          </w:p>
        </w:tc>
      </w:tr>
      <w:tr w:rsidR="005F2D5B" w14:paraId="6769BD6A" w14:textId="77777777">
        <w:trPr>
          <w:trHeight w:val="2610"/>
          <w:tblHeader/>
        </w:trPr>
        <w:tc>
          <w:tcPr>
            <w:tcW w:w="927" w:type="dxa"/>
            <w:noWrap/>
            <w:vAlign w:val="center"/>
          </w:tcPr>
          <w:p w14:paraId="174754E8" w14:textId="77777777" w:rsidR="005F2D5B" w:rsidRDefault="00000000">
            <w:pPr>
              <w:widowControl/>
              <w:spacing w:before="100" w:beforeAutospacing="1" w:after="100" w:afterAutospacing="1" w:line="240" w:lineRule="atLeast"/>
              <w:jc w:val="center"/>
              <w:rPr>
                <w:rFonts w:ascii="仿宋_GB2312" w:eastAsia="仿宋_GB2312" w:hAnsi="仿宋_GB2312" w:cs="仿宋_GB2312"/>
                <w:bCs/>
                <w:kern w:val="0"/>
                <w:sz w:val="24"/>
              </w:rPr>
            </w:pPr>
            <w:r>
              <w:rPr>
                <w:rFonts w:ascii="仿宋_GB2312" w:eastAsia="仿宋_GB2312" w:hAnsi="仿宋_GB2312" w:cs="仿宋_GB2312" w:hint="eastAsia"/>
                <w:sz w:val="24"/>
              </w:rPr>
              <w:t>抗（抑）菌剂生产企业</w:t>
            </w:r>
          </w:p>
        </w:tc>
        <w:tc>
          <w:tcPr>
            <w:tcW w:w="705" w:type="dxa"/>
            <w:noWrap/>
            <w:vAlign w:val="center"/>
          </w:tcPr>
          <w:p w14:paraId="2690FD2F" w14:textId="77777777" w:rsidR="005F2D5B" w:rsidRDefault="00000000">
            <w:pPr>
              <w:widowControl/>
              <w:spacing w:before="100" w:beforeAutospacing="1" w:after="100" w:afterAutospacing="1" w:line="240" w:lineRule="atLeast"/>
              <w:jc w:val="left"/>
              <w:rPr>
                <w:rFonts w:ascii="仿宋_GB2312" w:eastAsia="仿宋_GB2312" w:hAnsi="仿宋_GB2312" w:cs="仿宋_GB2312"/>
                <w:bCs/>
                <w:kern w:val="0"/>
                <w:sz w:val="24"/>
              </w:rPr>
            </w:pPr>
            <w:proofErr w:type="gramStart"/>
            <w:r>
              <w:rPr>
                <w:rFonts w:ascii="仿宋_GB2312" w:eastAsia="仿宋_GB2312" w:hAnsi="仿宋_GB2312" w:cs="仿宋_GB2312" w:hint="eastAsia"/>
                <w:bCs/>
                <w:kern w:val="0"/>
                <w:sz w:val="24"/>
              </w:rPr>
              <w:t>市抽之外</w:t>
            </w:r>
            <w:proofErr w:type="gramEnd"/>
            <w:r>
              <w:rPr>
                <w:rFonts w:ascii="仿宋_GB2312" w:eastAsia="仿宋_GB2312" w:hAnsi="仿宋_GB2312" w:cs="仿宋_GB2312" w:hint="eastAsia"/>
                <w:bCs/>
                <w:kern w:val="0"/>
                <w:sz w:val="24"/>
              </w:rPr>
              <w:t>100%</w:t>
            </w:r>
          </w:p>
        </w:tc>
        <w:tc>
          <w:tcPr>
            <w:tcW w:w="765" w:type="dxa"/>
            <w:noWrap/>
            <w:vAlign w:val="center"/>
          </w:tcPr>
          <w:p w14:paraId="234DB0B1" w14:textId="77777777" w:rsidR="005F2D5B" w:rsidRDefault="00000000">
            <w:pPr>
              <w:widowControl/>
              <w:spacing w:before="100" w:beforeAutospacing="1" w:after="100" w:afterAutospacing="1" w:line="240" w:lineRule="atLeast"/>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8</w:t>
            </w:r>
          </w:p>
        </w:tc>
        <w:tc>
          <w:tcPr>
            <w:tcW w:w="1605" w:type="dxa"/>
            <w:vMerge/>
            <w:noWrap/>
            <w:vAlign w:val="center"/>
          </w:tcPr>
          <w:p w14:paraId="76804E1D"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2415" w:type="dxa"/>
            <w:tcBorders>
              <w:top w:val="single" w:sz="4" w:space="0" w:color="000000"/>
              <w:bottom w:val="single" w:sz="4" w:space="0" w:color="000000"/>
            </w:tcBorders>
            <w:noWrap/>
            <w:vAlign w:val="center"/>
          </w:tcPr>
          <w:p w14:paraId="3341AA3E"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1.持有卫生许可证情况；</w:t>
            </w:r>
          </w:p>
          <w:p w14:paraId="792CE22A"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2.生产条件；</w:t>
            </w:r>
          </w:p>
          <w:p w14:paraId="49ED56B3"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3.生产过程；</w:t>
            </w:r>
          </w:p>
          <w:p w14:paraId="3123EB2B"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4.原材料卫生质量；</w:t>
            </w:r>
          </w:p>
          <w:p w14:paraId="4A0197CD"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5.消毒产品卫生安全评价报告、标签（铭牌）、说明书等。</w:t>
            </w:r>
          </w:p>
        </w:tc>
        <w:tc>
          <w:tcPr>
            <w:tcW w:w="2446" w:type="dxa"/>
            <w:noWrap/>
            <w:vAlign w:val="center"/>
          </w:tcPr>
          <w:p w14:paraId="3A2982BE"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抗（抑）菌制剂膏、霜剂型</w:t>
            </w:r>
          </w:p>
        </w:tc>
        <w:tc>
          <w:tcPr>
            <w:tcW w:w="5025" w:type="dxa"/>
            <w:noWrap/>
            <w:vAlign w:val="center"/>
          </w:tcPr>
          <w:p w14:paraId="658982BF"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禁用物质氯</w:t>
            </w:r>
            <w:proofErr w:type="gramStart"/>
            <w:r>
              <w:rPr>
                <w:rFonts w:ascii="仿宋_GB2312" w:eastAsia="仿宋_GB2312" w:hAnsi="仿宋_GB2312" w:cs="仿宋_GB2312" w:hint="eastAsia"/>
                <w:sz w:val="24"/>
              </w:rPr>
              <w:t>倍他索丙酸</w:t>
            </w:r>
            <w:proofErr w:type="gramEnd"/>
            <w:r>
              <w:rPr>
                <w:rFonts w:ascii="仿宋_GB2312" w:eastAsia="仿宋_GB2312" w:hAnsi="仿宋_GB2312" w:cs="仿宋_GB2312" w:hint="eastAsia"/>
                <w:sz w:val="24"/>
              </w:rPr>
              <w:t>酯检验</w:t>
            </w:r>
          </w:p>
        </w:tc>
      </w:tr>
    </w:tbl>
    <w:p w14:paraId="5E947827"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bl>
      <w:tblPr>
        <w:tblW w:w="1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705"/>
        <w:gridCol w:w="765"/>
        <w:gridCol w:w="1755"/>
        <w:gridCol w:w="1665"/>
        <w:gridCol w:w="2400"/>
        <w:gridCol w:w="4951"/>
      </w:tblGrid>
      <w:tr w:rsidR="005F2D5B" w14:paraId="357C40BD" w14:textId="77777777">
        <w:trPr>
          <w:trHeight w:val="556"/>
          <w:tblHeader/>
        </w:trPr>
        <w:tc>
          <w:tcPr>
            <w:tcW w:w="927" w:type="dxa"/>
            <w:noWrap/>
            <w:vAlign w:val="center"/>
          </w:tcPr>
          <w:p w14:paraId="00D2588C" w14:textId="77777777" w:rsidR="005F2D5B" w:rsidRDefault="00000000">
            <w:pPr>
              <w:widowControl/>
              <w:spacing w:before="100" w:beforeAutospacing="1" w:after="100" w:afterAutospacing="1" w:line="240" w:lineRule="atLeast"/>
              <w:jc w:val="center"/>
              <w:rPr>
                <w:rFonts w:ascii="仿宋_GB2312" w:eastAsia="仿宋_GB2312" w:hAnsi="仿宋_GB2312" w:cs="仿宋_GB2312"/>
                <w:sz w:val="24"/>
              </w:rPr>
            </w:pPr>
            <w:r>
              <w:rPr>
                <w:rFonts w:ascii="仿宋_GB2312" w:eastAsia="仿宋_GB2312" w:hAnsi="仿宋_GB2312" w:cs="仿宋_GB2312" w:hint="eastAsia"/>
                <w:bCs/>
                <w:kern w:val="0"/>
                <w:sz w:val="24"/>
              </w:rPr>
              <w:lastRenderedPageBreak/>
              <w:t>检查对象</w:t>
            </w:r>
          </w:p>
        </w:tc>
        <w:tc>
          <w:tcPr>
            <w:tcW w:w="705" w:type="dxa"/>
            <w:noWrap/>
            <w:vAlign w:val="center"/>
          </w:tcPr>
          <w:p w14:paraId="209BA750" w14:textId="77777777" w:rsidR="005F2D5B" w:rsidRDefault="00000000">
            <w:pPr>
              <w:widowControl/>
              <w:spacing w:before="100" w:beforeAutospacing="1" w:after="100" w:afterAutospacing="1" w:line="240" w:lineRule="atLeast"/>
              <w:jc w:val="left"/>
              <w:rPr>
                <w:rFonts w:ascii="仿宋_GB2312" w:eastAsia="仿宋_GB2312" w:hAnsi="仿宋_GB2312" w:cs="仿宋_GB2312"/>
                <w:bCs/>
                <w:kern w:val="0"/>
                <w:sz w:val="24"/>
              </w:rPr>
            </w:pPr>
            <w:proofErr w:type="gramStart"/>
            <w:r>
              <w:rPr>
                <w:rFonts w:ascii="仿宋_GB2312" w:eastAsia="仿宋_GB2312" w:hAnsi="仿宋_GB2312" w:cs="仿宋_GB2312" w:hint="eastAsia"/>
                <w:bCs/>
                <w:kern w:val="0"/>
                <w:sz w:val="24"/>
              </w:rPr>
              <w:t>区抽比例</w:t>
            </w:r>
            <w:proofErr w:type="gramEnd"/>
          </w:p>
        </w:tc>
        <w:tc>
          <w:tcPr>
            <w:tcW w:w="765" w:type="dxa"/>
            <w:noWrap/>
            <w:vAlign w:val="center"/>
          </w:tcPr>
          <w:p w14:paraId="0E6E613D" w14:textId="77777777" w:rsidR="005F2D5B" w:rsidRDefault="00000000">
            <w:pPr>
              <w:widowControl/>
              <w:spacing w:before="100" w:beforeAutospacing="1" w:after="100" w:afterAutospacing="1" w:line="240" w:lineRule="atLeast"/>
              <w:jc w:val="center"/>
              <w:rPr>
                <w:rFonts w:ascii="仿宋_GB2312" w:eastAsia="仿宋_GB2312" w:hAnsi="仿宋_GB2312" w:cs="仿宋_GB2312"/>
                <w:bCs/>
                <w:kern w:val="0"/>
                <w:sz w:val="24"/>
              </w:rPr>
            </w:pPr>
            <w:proofErr w:type="gramStart"/>
            <w:r>
              <w:rPr>
                <w:rFonts w:ascii="仿宋_GB2312" w:eastAsia="仿宋_GB2312" w:hAnsi="仿宋_GB2312" w:cs="仿宋_GB2312" w:hint="eastAsia"/>
                <w:bCs/>
                <w:kern w:val="0"/>
                <w:sz w:val="24"/>
              </w:rPr>
              <w:t>市抽数量</w:t>
            </w:r>
            <w:proofErr w:type="gramEnd"/>
          </w:p>
        </w:tc>
        <w:tc>
          <w:tcPr>
            <w:tcW w:w="1755" w:type="dxa"/>
            <w:noWrap/>
            <w:vAlign w:val="center"/>
          </w:tcPr>
          <w:p w14:paraId="3B95107A" w14:textId="77777777" w:rsidR="005F2D5B" w:rsidRDefault="00000000">
            <w:pPr>
              <w:widowControl/>
              <w:spacing w:before="100" w:beforeAutospacing="1" w:after="100" w:afterAutospacing="1" w:line="240" w:lineRule="atLeast"/>
              <w:jc w:val="center"/>
              <w:rPr>
                <w:rFonts w:ascii="仿宋_GB2312" w:eastAsia="仿宋_GB2312" w:hAnsi="仿宋_GB2312" w:cs="仿宋_GB2312"/>
                <w:bCs/>
                <w:kern w:val="0"/>
                <w:sz w:val="24"/>
              </w:rPr>
            </w:pPr>
            <w:proofErr w:type="gramStart"/>
            <w:r>
              <w:rPr>
                <w:rFonts w:ascii="仿宋_GB2312" w:eastAsia="仿宋_GB2312" w:hAnsi="仿宋_GB2312" w:cs="仿宋_GB2312" w:hint="eastAsia"/>
                <w:bCs/>
                <w:kern w:val="0"/>
                <w:sz w:val="24"/>
              </w:rPr>
              <w:t>市抽规则</w:t>
            </w:r>
            <w:proofErr w:type="gramEnd"/>
          </w:p>
        </w:tc>
        <w:tc>
          <w:tcPr>
            <w:tcW w:w="1665" w:type="dxa"/>
            <w:noWrap/>
            <w:vAlign w:val="center"/>
          </w:tcPr>
          <w:p w14:paraId="60A5FA10" w14:textId="77777777" w:rsidR="005F2D5B" w:rsidRDefault="00000000">
            <w:pPr>
              <w:widowControl/>
              <w:spacing w:before="100" w:beforeAutospacing="1" w:after="100" w:afterAutospacing="1" w:line="240" w:lineRule="atLeast"/>
              <w:jc w:val="center"/>
              <w:rPr>
                <w:rFonts w:ascii="仿宋_GB2312" w:eastAsia="仿宋_GB2312" w:hAnsi="仿宋_GB2312" w:cs="仿宋_GB2312"/>
                <w:sz w:val="24"/>
              </w:rPr>
            </w:pPr>
            <w:r>
              <w:rPr>
                <w:rFonts w:ascii="仿宋_GB2312" w:eastAsia="仿宋_GB2312" w:hAnsi="仿宋_GB2312" w:cs="仿宋_GB2312" w:hint="eastAsia"/>
                <w:bCs/>
                <w:kern w:val="0"/>
                <w:sz w:val="24"/>
              </w:rPr>
              <w:t>检查内容</w:t>
            </w:r>
          </w:p>
        </w:tc>
        <w:tc>
          <w:tcPr>
            <w:tcW w:w="2400" w:type="dxa"/>
            <w:noWrap/>
            <w:vAlign w:val="center"/>
          </w:tcPr>
          <w:p w14:paraId="5A7722F5" w14:textId="77777777" w:rsidR="005F2D5B" w:rsidRDefault="00000000">
            <w:pPr>
              <w:widowControl/>
              <w:spacing w:before="100" w:beforeAutospacing="1" w:after="100" w:afterAutospacing="1" w:line="240" w:lineRule="atLeast"/>
              <w:jc w:val="center"/>
              <w:rPr>
                <w:rFonts w:ascii="仿宋_GB2312" w:eastAsia="仿宋_GB2312" w:hAnsi="仿宋_GB2312" w:cs="仿宋_GB2312"/>
                <w:sz w:val="24"/>
              </w:rPr>
            </w:pPr>
            <w:r>
              <w:rPr>
                <w:rFonts w:ascii="仿宋_GB2312" w:eastAsia="仿宋_GB2312" w:hAnsi="仿宋_GB2312" w:cs="仿宋_GB2312" w:hint="eastAsia"/>
                <w:bCs/>
                <w:kern w:val="0"/>
                <w:sz w:val="24"/>
              </w:rPr>
              <w:t>抽检产品</w:t>
            </w:r>
          </w:p>
        </w:tc>
        <w:tc>
          <w:tcPr>
            <w:tcW w:w="4951" w:type="dxa"/>
            <w:noWrap/>
            <w:vAlign w:val="center"/>
          </w:tcPr>
          <w:p w14:paraId="27850778" w14:textId="77777777" w:rsidR="005F2D5B" w:rsidRDefault="00000000">
            <w:pPr>
              <w:widowControl/>
              <w:spacing w:before="100" w:beforeAutospacing="1" w:after="100" w:afterAutospacing="1" w:line="240" w:lineRule="atLeast"/>
              <w:jc w:val="center"/>
              <w:rPr>
                <w:rFonts w:ascii="仿宋_GB2312" w:eastAsia="仿宋_GB2312" w:hAnsi="仿宋_GB2312" w:cs="仿宋_GB2312"/>
                <w:sz w:val="24"/>
              </w:rPr>
            </w:pPr>
            <w:r>
              <w:rPr>
                <w:rFonts w:ascii="仿宋_GB2312" w:eastAsia="仿宋_GB2312" w:hAnsi="仿宋_GB2312" w:cs="仿宋_GB2312" w:hint="eastAsia"/>
                <w:bCs/>
                <w:kern w:val="0"/>
                <w:sz w:val="24"/>
              </w:rPr>
              <w:t>检测项目</w:t>
            </w:r>
            <w:r>
              <w:rPr>
                <w:rFonts w:ascii="仿宋_GB2312" w:eastAsia="仿宋_GB2312" w:hAnsi="仿宋_GB2312" w:cs="仿宋_GB2312" w:hint="eastAsia"/>
                <w:bCs/>
                <w:kern w:val="0"/>
                <w:sz w:val="24"/>
                <w:vertAlign w:val="superscript"/>
              </w:rPr>
              <w:t>1</w:t>
            </w:r>
          </w:p>
        </w:tc>
      </w:tr>
      <w:tr w:rsidR="005F2D5B" w14:paraId="283DFB30" w14:textId="77777777">
        <w:trPr>
          <w:trHeight w:val="556"/>
          <w:tblHeader/>
        </w:trPr>
        <w:tc>
          <w:tcPr>
            <w:tcW w:w="927" w:type="dxa"/>
            <w:vMerge w:val="restart"/>
            <w:noWrap/>
            <w:vAlign w:val="center"/>
          </w:tcPr>
          <w:p w14:paraId="7ACC6AB3" w14:textId="77777777" w:rsidR="005F2D5B" w:rsidRDefault="00000000">
            <w:pPr>
              <w:spacing w:line="320" w:lineRule="exact"/>
              <w:jc w:val="center"/>
              <w:rPr>
                <w:rFonts w:ascii="仿宋_GB2312" w:eastAsia="仿宋_GB2312" w:hAnsi="仿宋_GB2312" w:cs="仿宋_GB2312"/>
                <w:bCs/>
                <w:kern w:val="0"/>
                <w:sz w:val="24"/>
              </w:rPr>
            </w:pPr>
            <w:r>
              <w:rPr>
                <w:rFonts w:ascii="仿宋_GB2312" w:eastAsia="仿宋_GB2312" w:hAnsi="仿宋_GB2312" w:cs="仿宋_GB2312" w:hint="eastAsia"/>
                <w:sz w:val="24"/>
              </w:rPr>
              <w:t>抗（抑）菌剂以外的第二类消毒产品生产企业</w:t>
            </w:r>
          </w:p>
        </w:tc>
        <w:tc>
          <w:tcPr>
            <w:tcW w:w="705" w:type="dxa"/>
            <w:vMerge w:val="restart"/>
            <w:noWrap/>
            <w:vAlign w:val="center"/>
          </w:tcPr>
          <w:p w14:paraId="0F263F47" w14:textId="77777777" w:rsidR="005F2D5B" w:rsidRDefault="00000000">
            <w:pPr>
              <w:widowControl/>
              <w:spacing w:before="100" w:beforeAutospacing="1" w:after="100" w:afterAutospacing="1" w:line="240" w:lineRule="atLeast"/>
              <w:jc w:val="center"/>
              <w:rPr>
                <w:rFonts w:ascii="仿宋_GB2312" w:eastAsia="仿宋_GB2312" w:hAnsi="仿宋_GB2312" w:cs="仿宋_GB2312"/>
                <w:bCs/>
                <w:kern w:val="0"/>
                <w:sz w:val="24"/>
              </w:rPr>
            </w:pPr>
            <w:proofErr w:type="gramStart"/>
            <w:r>
              <w:rPr>
                <w:rFonts w:ascii="仿宋_GB2312" w:eastAsia="仿宋_GB2312" w:hAnsi="仿宋_GB2312" w:cs="仿宋_GB2312" w:hint="eastAsia"/>
                <w:bCs/>
                <w:kern w:val="0"/>
                <w:sz w:val="24"/>
              </w:rPr>
              <w:t>市抽之外</w:t>
            </w:r>
            <w:proofErr w:type="gramEnd"/>
            <w:r>
              <w:rPr>
                <w:rFonts w:ascii="仿宋_GB2312" w:eastAsia="仿宋_GB2312" w:hAnsi="仿宋_GB2312" w:cs="仿宋_GB2312" w:hint="eastAsia"/>
                <w:bCs/>
                <w:kern w:val="0"/>
                <w:sz w:val="24"/>
              </w:rPr>
              <w:t>100%</w:t>
            </w:r>
          </w:p>
        </w:tc>
        <w:tc>
          <w:tcPr>
            <w:tcW w:w="765" w:type="dxa"/>
            <w:vMerge w:val="restart"/>
            <w:noWrap/>
            <w:vAlign w:val="center"/>
          </w:tcPr>
          <w:p w14:paraId="49565026" w14:textId="77777777" w:rsidR="005F2D5B" w:rsidRDefault="00000000">
            <w:pPr>
              <w:widowControl/>
              <w:spacing w:before="100" w:beforeAutospacing="1" w:after="100" w:afterAutospacing="1" w:line="240" w:lineRule="atLeast"/>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11</w:t>
            </w:r>
          </w:p>
        </w:tc>
        <w:tc>
          <w:tcPr>
            <w:tcW w:w="1755" w:type="dxa"/>
            <w:vMerge w:val="restart"/>
            <w:noWrap/>
            <w:vAlign w:val="center"/>
          </w:tcPr>
          <w:p w14:paraId="0F4D94FA" w14:textId="77777777" w:rsidR="005F2D5B" w:rsidRDefault="00000000">
            <w:pPr>
              <w:widowControl/>
              <w:spacing w:before="100" w:beforeAutospacing="1" w:after="100" w:afterAutospacing="1" w:line="240" w:lineRule="atLeast"/>
              <w:jc w:val="center"/>
              <w:rPr>
                <w:rFonts w:ascii="仿宋_GB2312" w:eastAsia="仿宋_GB2312" w:hAnsi="仿宋_GB2312" w:cs="仿宋_GB2312"/>
                <w:bCs/>
                <w:kern w:val="0"/>
                <w:sz w:val="24"/>
              </w:rPr>
            </w:pPr>
            <w:r>
              <w:rPr>
                <w:rFonts w:ascii="仿宋_GB2312" w:eastAsia="仿宋_GB2312" w:hAnsi="仿宋_GB2312" w:cs="仿宋_GB2312" w:hint="eastAsia"/>
                <w:sz w:val="24"/>
              </w:rPr>
              <w:t>在2021年抽检不合格产品、低温消毒剂、2020年疫情后紧急上市且</w:t>
            </w:r>
            <w:proofErr w:type="gramStart"/>
            <w:r>
              <w:rPr>
                <w:rFonts w:ascii="仿宋_GB2312" w:eastAsia="仿宋_GB2312" w:hAnsi="仿宋_GB2312" w:cs="仿宋_GB2312" w:hint="eastAsia"/>
                <w:sz w:val="24"/>
              </w:rPr>
              <w:t>完成安评产品</w:t>
            </w:r>
            <w:proofErr w:type="gramEnd"/>
            <w:r>
              <w:rPr>
                <w:rFonts w:ascii="仿宋_GB2312" w:eastAsia="仿宋_GB2312" w:hAnsi="仿宋_GB2312" w:cs="仿宋_GB2312" w:hint="eastAsia"/>
                <w:sz w:val="24"/>
              </w:rPr>
              <w:t>、2020年综合评价确定的重点单位的产品以及2022年度第一、第二季度获得卫生许可证的全部企业中抽取。</w:t>
            </w:r>
          </w:p>
        </w:tc>
        <w:tc>
          <w:tcPr>
            <w:tcW w:w="1665" w:type="dxa"/>
            <w:vMerge w:val="restart"/>
            <w:noWrap/>
            <w:vAlign w:val="center"/>
          </w:tcPr>
          <w:p w14:paraId="2E590620"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1.持有卫生许可证情况；</w:t>
            </w:r>
          </w:p>
          <w:p w14:paraId="284CC228"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2.生产条件；</w:t>
            </w:r>
          </w:p>
          <w:p w14:paraId="23C14BC7"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3.生产过程；</w:t>
            </w:r>
          </w:p>
          <w:p w14:paraId="4984E390"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4.原材料卫生质量；</w:t>
            </w:r>
          </w:p>
          <w:p w14:paraId="0A1AF617"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5.消毒产品卫生安全评价报告、标签（铭牌）、说明书等。</w:t>
            </w:r>
          </w:p>
        </w:tc>
        <w:tc>
          <w:tcPr>
            <w:tcW w:w="2400" w:type="dxa"/>
            <w:noWrap/>
            <w:vAlign w:val="center"/>
          </w:tcPr>
          <w:p w14:paraId="475F7D9D"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医疗器械中低水平消毒剂、空气消毒剂、手消毒剂、物体表面消毒剂、游泳池水消毒剂（物表消毒剂重点检查低温消毒剂）</w:t>
            </w:r>
          </w:p>
        </w:tc>
        <w:tc>
          <w:tcPr>
            <w:tcW w:w="4951" w:type="dxa"/>
            <w:noWrap/>
            <w:vAlign w:val="center"/>
          </w:tcPr>
          <w:p w14:paraId="3562BEC9" w14:textId="77777777" w:rsidR="005F2D5B" w:rsidRDefault="00000000">
            <w:pPr>
              <w:rPr>
                <w:rFonts w:ascii="仿宋_GB2312" w:eastAsia="仿宋_GB2312" w:hAnsi="仿宋_GB2312" w:cs="仿宋_GB2312"/>
                <w:sz w:val="24"/>
              </w:rPr>
            </w:pPr>
            <w:r>
              <w:rPr>
                <w:rFonts w:ascii="仿宋_GB2312" w:eastAsia="仿宋_GB2312" w:hAnsi="仿宋_GB2312" w:cs="仿宋_GB2312" w:hint="eastAsia"/>
                <w:sz w:val="24"/>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r>
      <w:tr w:rsidR="005F2D5B" w14:paraId="20C5B0B1" w14:textId="77777777">
        <w:trPr>
          <w:trHeight w:val="556"/>
          <w:tblHeader/>
        </w:trPr>
        <w:tc>
          <w:tcPr>
            <w:tcW w:w="927" w:type="dxa"/>
            <w:vMerge/>
            <w:noWrap/>
            <w:vAlign w:val="center"/>
          </w:tcPr>
          <w:p w14:paraId="6CDA35EE"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705" w:type="dxa"/>
            <w:vMerge/>
            <w:noWrap/>
            <w:vAlign w:val="center"/>
          </w:tcPr>
          <w:p w14:paraId="0A53CEF8"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765" w:type="dxa"/>
            <w:vMerge/>
            <w:noWrap/>
            <w:vAlign w:val="center"/>
          </w:tcPr>
          <w:p w14:paraId="4C37BBF6"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1755" w:type="dxa"/>
            <w:vMerge/>
            <w:noWrap/>
            <w:vAlign w:val="center"/>
          </w:tcPr>
          <w:p w14:paraId="1132AB3B"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1665" w:type="dxa"/>
            <w:vMerge/>
            <w:noWrap/>
            <w:vAlign w:val="center"/>
          </w:tcPr>
          <w:p w14:paraId="5FDFA842" w14:textId="77777777" w:rsidR="005F2D5B" w:rsidRDefault="005F2D5B">
            <w:pPr>
              <w:spacing w:line="320" w:lineRule="exact"/>
              <w:jc w:val="left"/>
              <w:rPr>
                <w:rFonts w:ascii="仿宋_GB2312" w:eastAsia="仿宋_GB2312" w:hAnsi="仿宋_GB2312" w:cs="仿宋_GB2312"/>
                <w:sz w:val="24"/>
              </w:rPr>
            </w:pPr>
          </w:p>
        </w:tc>
        <w:tc>
          <w:tcPr>
            <w:tcW w:w="2400" w:type="dxa"/>
            <w:noWrap/>
            <w:vAlign w:val="center"/>
          </w:tcPr>
          <w:p w14:paraId="2246E42A"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空气消毒器、紫外线杀菌灯、食具消毒柜、产生化学因子的其他消毒器械和中、低水平消毒器械</w:t>
            </w:r>
          </w:p>
        </w:tc>
        <w:tc>
          <w:tcPr>
            <w:tcW w:w="4951" w:type="dxa"/>
            <w:noWrap/>
            <w:vAlign w:val="center"/>
          </w:tcPr>
          <w:p w14:paraId="14ABE039" w14:textId="77777777" w:rsidR="005F2D5B" w:rsidRDefault="00000000">
            <w:pPr>
              <w:rPr>
                <w:rFonts w:ascii="仿宋_GB2312" w:eastAsia="仿宋_GB2312" w:hAnsi="仿宋_GB2312" w:cs="仿宋_GB2312"/>
                <w:sz w:val="24"/>
              </w:rPr>
            </w:pPr>
            <w:r>
              <w:rPr>
                <w:rFonts w:ascii="仿宋_GB2312" w:eastAsia="仿宋_GB2312" w:hAnsi="仿宋_GB2312" w:cs="仿宋_GB2312" w:hint="eastAsia"/>
                <w:sz w:val="24"/>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r>
      <w:tr w:rsidR="005F2D5B" w14:paraId="03DFC30E" w14:textId="77777777">
        <w:trPr>
          <w:trHeight w:val="3035"/>
          <w:tblHeader/>
        </w:trPr>
        <w:tc>
          <w:tcPr>
            <w:tcW w:w="927" w:type="dxa"/>
            <w:vMerge/>
            <w:noWrap/>
            <w:vAlign w:val="center"/>
          </w:tcPr>
          <w:p w14:paraId="5B1842CD"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705" w:type="dxa"/>
            <w:vMerge/>
            <w:noWrap/>
            <w:vAlign w:val="center"/>
          </w:tcPr>
          <w:p w14:paraId="4CC79DC5"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765" w:type="dxa"/>
            <w:vMerge/>
            <w:noWrap/>
            <w:vAlign w:val="center"/>
          </w:tcPr>
          <w:p w14:paraId="20FC6C9B"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1755" w:type="dxa"/>
            <w:vMerge/>
            <w:noWrap/>
            <w:vAlign w:val="center"/>
          </w:tcPr>
          <w:p w14:paraId="0EDF2837"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tc>
        <w:tc>
          <w:tcPr>
            <w:tcW w:w="1665" w:type="dxa"/>
            <w:vMerge/>
            <w:noWrap/>
            <w:vAlign w:val="center"/>
          </w:tcPr>
          <w:p w14:paraId="22167869" w14:textId="77777777" w:rsidR="005F2D5B" w:rsidRDefault="005F2D5B">
            <w:pPr>
              <w:spacing w:line="320" w:lineRule="exact"/>
              <w:jc w:val="left"/>
              <w:rPr>
                <w:rFonts w:ascii="仿宋_GB2312" w:eastAsia="仿宋_GB2312" w:hAnsi="仿宋_GB2312" w:cs="仿宋_GB2312"/>
                <w:sz w:val="24"/>
              </w:rPr>
            </w:pPr>
          </w:p>
        </w:tc>
        <w:tc>
          <w:tcPr>
            <w:tcW w:w="2400" w:type="dxa"/>
            <w:noWrap/>
            <w:vAlign w:val="center"/>
          </w:tcPr>
          <w:p w14:paraId="531610FC"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化学指示物（用于测定化学消毒剂浓度的化学指示物、用于测定紫外线强度的化学指示物、用于灭菌过程监测的化学指示物、B-D纸或包）、带有灭菌标示的灭菌物品包装物</w:t>
            </w:r>
          </w:p>
          <w:p w14:paraId="10968045" w14:textId="77777777" w:rsidR="005F2D5B" w:rsidRDefault="005F2D5B">
            <w:pPr>
              <w:spacing w:line="320" w:lineRule="exact"/>
              <w:jc w:val="left"/>
              <w:rPr>
                <w:rFonts w:ascii="仿宋_GB2312" w:eastAsia="仿宋_GB2312" w:hAnsi="仿宋_GB2312" w:cs="仿宋_GB2312"/>
                <w:sz w:val="24"/>
              </w:rPr>
            </w:pPr>
          </w:p>
        </w:tc>
        <w:tc>
          <w:tcPr>
            <w:tcW w:w="4951" w:type="dxa"/>
            <w:noWrap/>
            <w:vAlign w:val="center"/>
          </w:tcPr>
          <w:p w14:paraId="78C3A00B" w14:textId="77777777" w:rsidR="005F2D5B" w:rsidRDefault="00000000">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变色性能检验</w:t>
            </w:r>
          </w:p>
        </w:tc>
      </w:tr>
    </w:tbl>
    <w:p w14:paraId="3A4AA9B5" w14:textId="77777777" w:rsidR="005F2D5B" w:rsidRDefault="005F2D5B">
      <w:pPr>
        <w:widowControl/>
        <w:spacing w:before="100" w:beforeAutospacing="1" w:after="100" w:afterAutospacing="1" w:line="240" w:lineRule="atLeast"/>
        <w:jc w:val="center"/>
        <w:rPr>
          <w:rFonts w:ascii="仿宋_GB2312" w:eastAsia="仿宋_GB2312" w:hAnsi="仿宋_GB2312" w:cs="仿宋_GB2312"/>
          <w:bCs/>
          <w:kern w:val="0"/>
          <w:sz w:val="24"/>
        </w:rPr>
      </w:pPr>
    </w:p>
    <w:p w14:paraId="5D5D5261" w14:textId="77777777" w:rsidR="005F2D5B" w:rsidRDefault="005F2D5B">
      <w:pPr>
        <w:spacing w:line="320" w:lineRule="exact"/>
        <w:rPr>
          <w:rFonts w:ascii="仿宋_GB2312" w:eastAsia="仿宋_GB2312" w:hAnsi="仿宋_GB2312" w:cs="仿宋_GB2312"/>
          <w:sz w:val="24"/>
        </w:rPr>
      </w:pPr>
    </w:p>
    <w:tbl>
      <w:tblPr>
        <w:tblW w:w="12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1200"/>
        <w:gridCol w:w="765"/>
        <w:gridCol w:w="3240"/>
        <w:gridCol w:w="2415"/>
        <w:gridCol w:w="2610"/>
        <w:gridCol w:w="1635"/>
      </w:tblGrid>
      <w:tr w:rsidR="005F2D5B" w14:paraId="354530F9" w14:textId="77777777">
        <w:trPr>
          <w:trHeight w:val="556"/>
          <w:tblHeader/>
        </w:trPr>
        <w:tc>
          <w:tcPr>
            <w:tcW w:w="927" w:type="dxa"/>
            <w:noWrap/>
            <w:vAlign w:val="center"/>
          </w:tcPr>
          <w:p w14:paraId="602E33F8" w14:textId="77777777" w:rsidR="005F2D5B" w:rsidRDefault="00000000">
            <w:pPr>
              <w:widowControl/>
              <w:spacing w:before="100" w:beforeAutospacing="1" w:after="100" w:afterAutospacing="1" w:line="240" w:lineRule="atLeast"/>
              <w:jc w:val="center"/>
              <w:rPr>
                <w:rFonts w:ascii="仿宋_GB2312" w:eastAsia="仿宋_GB2312" w:hAnsi="仿宋_GB2312" w:cs="仿宋_GB2312"/>
                <w:sz w:val="24"/>
              </w:rPr>
            </w:pPr>
            <w:r>
              <w:rPr>
                <w:rFonts w:ascii="仿宋_GB2312" w:eastAsia="仿宋_GB2312" w:hAnsi="仿宋_GB2312" w:cs="仿宋_GB2312" w:hint="eastAsia"/>
                <w:bCs/>
                <w:kern w:val="0"/>
                <w:sz w:val="24"/>
              </w:rPr>
              <w:t>检查对象</w:t>
            </w:r>
          </w:p>
        </w:tc>
        <w:tc>
          <w:tcPr>
            <w:tcW w:w="1200" w:type="dxa"/>
            <w:noWrap/>
            <w:vAlign w:val="center"/>
          </w:tcPr>
          <w:p w14:paraId="678C9E0A" w14:textId="77777777" w:rsidR="005F2D5B" w:rsidRDefault="00000000">
            <w:pPr>
              <w:widowControl/>
              <w:spacing w:before="100" w:beforeAutospacing="1" w:after="100" w:afterAutospacing="1" w:line="240" w:lineRule="atLeast"/>
              <w:jc w:val="left"/>
              <w:rPr>
                <w:rFonts w:ascii="仿宋_GB2312" w:eastAsia="仿宋_GB2312" w:hAnsi="仿宋_GB2312" w:cs="仿宋_GB2312"/>
                <w:bCs/>
                <w:kern w:val="0"/>
                <w:sz w:val="24"/>
              </w:rPr>
            </w:pPr>
            <w:proofErr w:type="gramStart"/>
            <w:r>
              <w:rPr>
                <w:rFonts w:ascii="仿宋_GB2312" w:eastAsia="仿宋_GB2312" w:hAnsi="仿宋_GB2312" w:cs="仿宋_GB2312" w:hint="eastAsia"/>
                <w:bCs/>
                <w:kern w:val="0"/>
                <w:sz w:val="24"/>
              </w:rPr>
              <w:t>区抽比例</w:t>
            </w:r>
            <w:proofErr w:type="gramEnd"/>
          </w:p>
        </w:tc>
        <w:tc>
          <w:tcPr>
            <w:tcW w:w="765" w:type="dxa"/>
            <w:noWrap/>
            <w:vAlign w:val="center"/>
          </w:tcPr>
          <w:p w14:paraId="1897C385" w14:textId="77777777" w:rsidR="005F2D5B" w:rsidRDefault="00000000">
            <w:pPr>
              <w:widowControl/>
              <w:spacing w:before="100" w:beforeAutospacing="1" w:after="100" w:afterAutospacing="1" w:line="240" w:lineRule="atLeast"/>
              <w:jc w:val="center"/>
              <w:rPr>
                <w:rFonts w:ascii="仿宋_GB2312" w:eastAsia="仿宋_GB2312" w:hAnsi="仿宋_GB2312" w:cs="仿宋_GB2312"/>
                <w:sz w:val="24"/>
              </w:rPr>
            </w:pPr>
            <w:proofErr w:type="gramStart"/>
            <w:r>
              <w:rPr>
                <w:rFonts w:ascii="仿宋_GB2312" w:eastAsia="仿宋_GB2312" w:hAnsi="仿宋_GB2312" w:cs="仿宋_GB2312" w:hint="eastAsia"/>
                <w:bCs/>
                <w:kern w:val="0"/>
                <w:sz w:val="24"/>
              </w:rPr>
              <w:t>市抽数量</w:t>
            </w:r>
            <w:proofErr w:type="gramEnd"/>
          </w:p>
        </w:tc>
        <w:tc>
          <w:tcPr>
            <w:tcW w:w="3240" w:type="dxa"/>
            <w:noWrap/>
            <w:vAlign w:val="center"/>
          </w:tcPr>
          <w:p w14:paraId="11348FA6" w14:textId="77777777" w:rsidR="005F2D5B" w:rsidRDefault="00000000">
            <w:pPr>
              <w:widowControl/>
              <w:spacing w:before="100" w:beforeAutospacing="1" w:after="100" w:afterAutospacing="1" w:line="240" w:lineRule="atLeast"/>
              <w:jc w:val="center"/>
              <w:rPr>
                <w:rFonts w:ascii="仿宋_GB2312" w:eastAsia="仿宋_GB2312" w:hAnsi="仿宋_GB2312" w:cs="仿宋_GB2312"/>
                <w:bCs/>
                <w:kern w:val="0"/>
                <w:sz w:val="24"/>
              </w:rPr>
            </w:pPr>
            <w:proofErr w:type="gramStart"/>
            <w:r>
              <w:rPr>
                <w:rFonts w:ascii="仿宋_GB2312" w:eastAsia="仿宋_GB2312" w:hAnsi="仿宋_GB2312" w:cs="仿宋_GB2312" w:hint="eastAsia"/>
                <w:bCs/>
                <w:kern w:val="0"/>
                <w:sz w:val="24"/>
              </w:rPr>
              <w:t>市抽规则</w:t>
            </w:r>
            <w:proofErr w:type="gramEnd"/>
          </w:p>
        </w:tc>
        <w:tc>
          <w:tcPr>
            <w:tcW w:w="2415" w:type="dxa"/>
            <w:noWrap/>
            <w:vAlign w:val="center"/>
          </w:tcPr>
          <w:p w14:paraId="28778DFA" w14:textId="77777777" w:rsidR="005F2D5B" w:rsidRDefault="00000000">
            <w:pPr>
              <w:widowControl/>
              <w:spacing w:before="100" w:beforeAutospacing="1" w:after="100" w:afterAutospacing="1" w:line="240" w:lineRule="atLeast"/>
              <w:jc w:val="center"/>
              <w:rPr>
                <w:rFonts w:ascii="仿宋_GB2312" w:eastAsia="仿宋_GB2312" w:hAnsi="仿宋_GB2312" w:cs="仿宋_GB2312"/>
                <w:sz w:val="24"/>
              </w:rPr>
            </w:pPr>
            <w:r>
              <w:rPr>
                <w:rFonts w:ascii="仿宋_GB2312" w:eastAsia="仿宋_GB2312" w:hAnsi="仿宋_GB2312" w:cs="仿宋_GB2312" w:hint="eastAsia"/>
                <w:bCs/>
                <w:kern w:val="0"/>
                <w:sz w:val="24"/>
              </w:rPr>
              <w:t>检查内容</w:t>
            </w:r>
          </w:p>
        </w:tc>
        <w:tc>
          <w:tcPr>
            <w:tcW w:w="2610" w:type="dxa"/>
            <w:noWrap/>
            <w:vAlign w:val="center"/>
          </w:tcPr>
          <w:p w14:paraId="0D8E6BEB" w14:textId="77777777" w:rsidR="005F2D5B" w:rsidRDefault="00000000">
            <w:pPr>
              <w:widowControl/>
              <w:spacing w:before="100" w:beforeAutospacing="1" w:after="100" w:afterAutospacing="1" w:line="240" w:lineRule="atLeast"/>
              <w:jc w:val="center"/>
              <w:rPr>
                <w:rFonts w:ascii="仿宋_GB2312" w:eastAsia="仿宋_GB2312" w:hAnsi="仿宋_GB2312" w:cs="仿宋_GB2312"/>
                <w:sz w:val="24"/>
              </w:rPr>
            </w:pPr>
            <w:r>
              <w:rPr>
                <w:rFonts w:ascii="仿宋_GB2312" w:eastAsia="仿宋_GB2312" w:hAnsi="仿宋_GB2312" w:cs="仿宋_GB2312" w:hint="eastAsia"/>
                <w:bCs/>
                <w:kern w:val="0"/>
                <w:sz w:val="24"/>
              </w:rPr>
              <w:t>抽检产品</w:t>
            </w:r>
          </w:p>
        </w:tc>
        <w:tc>
          <w:tcPr>
            <w:tcW w:w="1635" w:type="dxa"/>
            <w:noWrap/>
            <w:vAlign w:val="center"/>
          </w:tcPr>
          <w:p w14:paraId="2BCEBD69" w14:textId="77777777" w:rsidR="005F2D5B" w:rsidRDefault="00000000">
            <w:pPr>
              <w:widowControl/>
              <w:spacing w:before="100" w:beforeAutospacing="1" w:after="100" w:afterAutospacing="1" w:line="240" w:lineRule="atLeast"/>
              <w:jc w:val="center"/>
              <w:rPr>
                <w:rFonts w:ascii="仿宋_GB2312" w:eastAsia="仿宋_GB2312" w:hAnsi="仿宋_GB2312" w:cs="仿宋_GB2312"/>
                <w:sz w:val="24"/>
              </w:rPr>
            </w:pPr>
            <w:r>
              <w:rPr>
                <w:rFonts w:ascii="仿宋_GB2312" w:eastAsia="仿宋_GB2312" w:hAnsi="仿宋_GB2312" w:cs="仿宋_GB2312" w:hint="eastAsia"/>
                <w:bCs/>
                <w:kern w:val="0"/>
                <w:sz w:val="24"/>
              </w:rPr>
              <w:t>检测项目</w:t>
            </w:r>
            <w:r>
              <w:rPr>
                <w:rFonts w:ascii="仿宋_GB2312" w:eastAsia="仿宋_GB2312" w:hAnsi="仿宋_GB2312" w:cs="仿宋_GB2312" w:hint="eastAsia"/>
                <w:bCs/>
                <w:kern w:val="0"/>
                <w:sz w:val="24"/>
                <w:vertAlign w:val="superscript"/>
              </w:rPr>
              <w:t>1</w:t>
            </w:r>
          </w:p>
        </w:tc>
      </w:tr>
      <w:tr w:rsidR="005F2D5B" w14:paraId="006EBADB" w14:textId="77777777">
        <w:trPr>
          <w:trHeight w:val="556"/>
          <w:tblHeader/>
        </w:trPr>
        <w:tc>
          <w:tcPr>
            <w:tcW w:w="927" w:type="dxa"/>
            <w:noWrap/>
            <w:vAlign w:val="center"/>
          </w:tcPr>
          <w:p w14:paraId="3A749367" w14:textId="77777777" w:rsidR="005F2D5B" w:rsidRDefault="0000000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第三类消毒产品生产企业</w:t>
            </w:r>
          </w:p>
        </w:tc>
        <w:tc>
          <w:tcPr>
            <w:tcW w:w="1200" w:type="dxa"/>
            <w:noWrap/>
            <w:vAlign w:val="center"/>
          </w:tcPr>
          <w:p w14:paraId="2547B32E" w14:textId="77777777" w:rsidR="005F2D5B" w:rsidRDefault="00000000">
            <w:pPr>
              <w:widowControl/>
              <w:spacing w:before="100" w:beforeAutospacing="1" w:after="100" w:afterAutospacing="1" w:line="240" w:lineRule="atLeast"/>
              <w:jc w:val="center"/>
              <w:rPr>
                <w:rFonts w:ascii="仿宋_GB2312" w:eastAsia="仿宋_GB2312" w:hAnsi="仿宋_GB2312" w:cs="仿宋_GB2312"/>
                <w:bCs/>
                <w:kern w:val="0"/>
                <w:sz w:val="24"/>
              </w:rPr>
            </w:pPr>
            <w:proofErr w:type="gramStart"/>
            <w:r>
              <w:rPr>
                <w:rFonts w:ascii="仿宋_GB2312" w:eastAsia="仿宋_GB2312" w:hAnsi="仿宋_GB2312" w:cs="仿宋_GB2312" w:hint="eastAsia"/>
                <w:bCs/>
                <w:kern w:val="0"/>
                <w:sz w:val="24"/>
              </w:rPr>
              <w:t>市抽之外</w:t>
            </w:r>
            <w:proofErr w:type="gramEnd"/>
            <w:r>
              <w:rPr>
                <w:rFonts w:ascii="仿宋_GB2312" w:eastAsia="仿宋_GB2312" w:hAnsi="仿宋_GB2312" w:cs="仿宋_GB2312" w:hint="eastAsia"/>
                <w:bCs/>
                <w:kern w:val="0"/>
                <w:sz w:val="24"/>
              </w:rPr>
              <w:t>100%</w:t>
            </w:r>
          </w:p>
        </w:tc>
        <w:tc>
          <w:tcPr>
            <w:tcW w:w="765" w:type="dxa"/>
            <w:noWrap/>
            <w:vAlign w:val="center"/>
          </w:tcPr>
          <w:p w14:paraId="4AB1C09B" w14:textId="77777777" w:rsidR="005F2D5B" w:rsidRDefault="00000000">
            <w:pPr>
              <w:spacing w:line="320" w:lineRule="exact"/>
              <w:jc w:val="center"/>
              <w:rPr>
                <w:rFonts w:ascii="仿宋_GB2312" w:eastAsia="仿宋_GB2312" w:hAnsi="仿宋_GB2312" w:cs="仿宋_GB2312"/>
                <w:sz w:val="24"/>
                <w:highlight w:val="lightGray"/>
              </w:rPr>
            </w:pPr>
            <w:r>
              <w:rPr>
                <w:rFonts w:ascii="仿宋_GB2312" w:eastAsia="仿宋_GB2312" w:hAnsi="仿宋_GB2312" w:cs="仿宋_GB2312" w:hint="eastAsia"/>
                <w:sz w:val="24"/>
              </w:rPr>
              <w:t>9</w:t>
            </w:r>
          </w:p>
        </w:tc>
        <w:tc>
          <w:tcPr>
            <w:tcW w:w="3240" w:type="dxa"/>
            <w:noWrap/>
            <w:vAlign w:val="center"/>
          </w:tcPr>
          <w:p w14:paraId="2036CC6F" w14:textId="77777777" w:rsidR="005F2D5B" w:rsidRDefault="0000000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在2021年抽检不合格产品、低温消毒剂、2020年疫情后紧急上市且</w:t>
            </w:r>
            <w:proofErr w:type="gramStart"/>
            <w:r>
              <w:rPr>
                <w:rFonts w:ascii="仿宋_GB2312" w:eastAsia="仿宋_GB2312" w:hAnsi="仿宋_GB2312" w:cs="仿宋_GB2312" w:hint="eastAsia"/>
                <w:sz w:val="24"/>
              </w:rPr>
              <w:t>完成安评产品</w:t>
            </w:r>
            <w:proofErr w:type="gramEnd"/>
            <w:r>
              <w:rPr>
                <w:rFonts w:ascii="仿宋_GB2312" w:eastAsia="仿宋_GB2312" w:hAnsi="仿宋_GB2312" w:cs="仿宋_GB2312" w:hint="eastAsia"/>
                <w:sz w:val="24"/>
              </w:rPr>
              <w:t>、2020年综合评价确定的重点单位的产品以及2022年度第一、第二季度获得卫生许可证的全部企业中抽取。</w:t>
            </w:r>
          </w:p>
        </w:tc>
        <w:tc>
          <w:tcPr>
            <w:tcW w:w="2415" w:type="dxa"/>
            <w:noWrap/>
            <w:vAlign w:val="center"/>
          </w:tcPr>
          <w:p w14:paraId="714D74CB"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1.持有卫生许可证情况；</w:t>
            </w:r>
          </w:p>
          <w:p w14:paraId="438691F9"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2.生产条件；</w:t>
            </w:r>
          </w:p>
          <w:p w14:paraId="1C9ACB9C"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3.生产过程；</w:t>
            </w:r>
          </w:p>
          <w:p w14:paraId="7981E474"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4.原材料卫生质量；</w:t>
            </w:r>
          </w:p>
          <w:p w14:paraId="07262C9B" w14:textId="77777777" w:rsidR="005F2D5B" w:rsidRDefault="000000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5.消毒产品标签（铭牌）、说明书等。</w:t>
            </w:r>
          </w:p>
        </w:tc>
        <w:tc>
          <w:tcPr>
            <w:tcW w:w="2610" w:type="dxa"/>
            <w:noWrap/>
            <w:vAlign w:val="center"/>
          </w:tcPr>
          <w:p w14:paraId="5E89F087" w14:textId="77777777" w:rsidR="005F2D5B" w:rsidRDefault="0000000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排泄物卫生用品（重点检查成人排泄物卫生用品）、妇女经期卫生用品</w:t>
            </w:r>
          </w:p>
        </w:tc>
        <w:tc>
          <w:tcPr>
            <w:tcW w:w="1635" w:type="dxa"/>
            <w:noWrap/>
            <w:vAlign w:val="center"/>
          </w:tcPr>
          <w:p w14:paraId="6CDD4A0D" w14:textId="77777777" w:rsidR="005F2D5B" w:rsidRDefault="00000000">
            <w:pPr>
              <w:rPr>
                <w:rFonts w:ascii="仿宋_GB2312" w:eastAsia="仿宋_GB2312" w:hAnsi="仿宋_GB2312" w:cs="仿宋_GB2312"/>
                <w:sz w:val="24"/>
              </w:rPr>
            </w:pPr>
            <w:r>
              <w:rPr>
                <w:rFonts w:ascii="仿宋_GB2312" w:eastAsia="仿宋_GB2312" w:hAnsi="仿宋_GB2312" w:cs="仿宋_GB2312" w:hint="eastAsia"/>
                <w:sz w:val="24"/>
              </w:rPr>
              <w:t>产品微生物指标检验</w:t>
            </w:r>
          </w:p>
        </w:tc>
      </w:tr>
      <w:tr w:rsidR="005F2D5B" w14:paraId="796F7804" w14:textId="77777777">
        <w:trPr>
          <w:trHeight w:val="1721"/>
          <w:tblHeader/>
        </w:trPr>
        <w:tc>
          <w:tcPr>
            <w:tcW w:w="927" w:type="dxa"/>
            <w:vMerge w:val="restart"/>
            <w:noWrap/>
            <w:vAlign w:val="center"/>
          </w:tcPr>
          <w:p w14:paraId="330306DA" w14:textId="77777777" w:rsidR="005F2D5B" w:rsidRDefault="00000000">
            <w:pPr>
              <w:widowControl/>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经营中的消毒产品</w:t>
            </w:r>
          </w:p>
        </w:tc>
        <w:tc>
          <w:tcPr>
            <w:tcW w:w="1200" w:type="dxa"/>
            <w:noWrap/>
            <w:vAlign w:val="center"/>
          </w:tcPr>
          <w:p w14:paraId="162AA1E1" w14:textId="77777777" w:rsidR="005F2D5B" w:rsidRDefault="00000000">
            <w:pPr>
              <w:widowControl/>
              <w:spacing w:line="32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至少10家药房</w:t>
            </w:r>
          </w:p>
        </w:tc>
        <w:tc>
          <w:tcPr>
            <w:tcW w:w="765" w:type="dxa"/>
            <w:noWrap/>
            <w:vAlign w:val="center"/>
          </w:tcPr>
          <w:p w14:paraId="7C90FB0E" w14:textId="77777777" w:rsidR="005F2D5B" w:rsidRDefault="00000000">
            <w:pPr>
              <w:widowControl/>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34</w:t>
            </w:r>
          </w:p>
        </w:tc>
        <w:tc>
          <w:tcPr>
            <w:tcW w:w="3240" w:type="dxa"/>
            <w:noWrap/>
            <w:vAlign w:val="center"/>
          </w:tcPr>
          <w:p w14:paraId="60FC4720" w14:textId="77777777" w:rsidR="005F2D5B" w:rsidRDefault="00000000">
            <w:pPr>
              <w:widowControl/>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在连锁经营的药房总店中随机抽取。</w:t>
            </w:r>
          </w:p>
        </w:tc>
        <w:tc>
          <w:tcPr>
            <w:tcW w:w="2415" w:type="dxa"/>
            <w:noWrap/>
            <w:vAlign w:val="center"/>
          </w:tcPr>
          <w:p w14:paraId="49418299" w14:textId="77777777" w:rsidR="005F2D5B" w:rsidRDefault="00000000">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1.索证情况（生产企业卫生许可证、产品卫生安全评价报告）、购货证明；</w:t>
            </w:r>
          </w:p>
          <w:p w14:paraId="713BF79A" w14:textId="77777777" w:rsidR="005F2D5B" w:rsidRDefault="00000000">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2.产品标签、说明书情况。</w:t>
            </w:r>
          </w:p>
        </w:tc>
        <w:tc>
          <w:tcPr>
            <w:tcW w:w="2610" w:type="dxa"/>
            <w:noWrap/>
            <w:vAlign w:val="center"/>
          </w:tcPr>
          <w:p w14:paraId="2496CEDA" w14:textId="77777777" w:rsidR="005F2D5B" w:rsidRDefault="0000000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抗（抑）菌制剂膏、霜剂型</w:t>
            </w:r>
            <w:r>
              <w:rPr>
                <w:rFonts w:ascii="仿宋_GB2312" w:eastAsia="仿宋_GB2312" w:hAnsi="仿宋_GB2312" w:cs="仿宋_GB2312" w:hint="eastAsia"/>
                <w:sz w:val="24"/>
                <w:vertAlign w:val="superscript"/>
              </w:rPr>
              <w:t>2</w:t>
            </w:r>
          </w:p>
        </w:tc>
        <w:tc>
          <w:tcPr>
            <w:tcW w:w="1635" w:type="dxa"/>
            <w:noWrap/>
            <w:vAlign w:val="center"/>
          </w:tcPr>
          <w:p w14:paraId="488A3712" w14:textId="77777777" w:rsidR="005F2D5B" w:rsidRDefault="0000000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禁用物质氯</w:t>
            </w:r>
            <w:proofErr w:type="gramStart"/>
            <w:r>
              <w:rPr>
                <w:rFonts w:ascii="仿宋_GB2312" w:eastAsia="仿宋_GB2312" w:hAnsi="仿宋_GB2312" w:cs="仿宋_GB2312" w:hint="eastAsia"/>
                <w:sz w:val="24"/>
              </w:rPr>
              <w:t>倍他索丙酸</w:t>
            </w:r>
            <w:proofErr w:type="gramEnd"/>
            <w:r>
              <w:rPr>
                <w:rFonts w:ascii="仿宋_GB2312" w:eastAsia="仿宋_GB2312" w:hAnsi="仿宋_GB2312" w:cs="仿宋_GB2312" w:hint="eastAsia"/>
                <w:sz w:val="24"/>
              </w:rPr>
              <w:t>酯检验</w:t>
            </w:r>
          </w:p>
        </w:tc>
      </w:tr>
      <w:tr w:rsidR="005F2D5B" w14:paraId="3F8596E9" w14:textId="77777777">
        <w:trPr>
          <w:trHeight w:val="1311"/>
          <w:tblHeader/>
        </w:trPr>
        <w:tc>
          <w:tcPr>
            <w:tcW w:w="927" w:type="dxa"/>
            <w:vMerge/>
            <w:noWrap/>
            <w:vAlign w:val="center"/>
          </w:tcPr>
          <w:p w14:paraId="445C206C" w14:textId="77777777" w:rsidR="005F2D5B" w:rsidRDefault="005F2D5B">
            <w:pPr>
              <w:widowControl/>
              <w:spacing w:line="320" w:lineRule="exact"/>
              <w:jc w:val="center"/>
              <w:rPr>
                <w:rFonts w:ascii="仿宋_GB2312" w:eastAsia="仿宋_GB2312" w:hAnsi="仿宋_GB2312" w:cs="仿宋_GB2312"/>
                <w:sz w:val="24"/>
              </w:rPr>
            </w:pPr>
          </w:p>
        </w:tc>
        <w:tc>
          <w:tcPr>
            <w:tcW w:w="1200" w:type="dxa"/>
            <w:noWrap/>
            <w:vAlign w:val="center"/>
          </w:tcPr>
          <w:p w14:paraId="1D54A987" w14:textId="77777777" w:rsidR="005F2D5B" w:rsidRDefault="00000000">
            <w:pPr>
              <w:widowControl/>
              <w:spacing w:line="32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至少10家湿</w:t>
            </w:r>
            <w:proofErr w:type="gramStart"/>
            <w:r>
              <w:rPr>
                <w:rFonts w:ascii="仿宋_GB2312" w:eastAsia="仿宋_GB2312" w:hAnsi="仿宋_GB2312" w:cs="仿宋_GB2312" w:hint="eastAsia"/>
                <w:color w:val="000000" w:themeColor="text1"/>
                <w:sz w:val="24"/>
              </w:rPr>
              <w:t>巾经营</w:t>
            </w:r>
            <w:proofErr w:type="gramEnd"/>
            <w:r>
              <w:rPr>
                <w:rFonts w:ascii="仿宋_GB2312" w:eastAsia="仿宋_GB2312" w:hAnsi="仿宋_GB2312" w:cs="仿宋_GB2312" w:hint="eastAsia"/>
                <w:color w:val="000000" w:themeColor="text1"/>
                <w:sz w:val="24"/>
              </w:rPr>
              <w:t>使用单位</w:t>
            </w:r>
          </w:p>
        </w:tc>
        <w:tc>
          <w:tcPr>
            <w:tcW w:w="765" w:type="dxa"/>
            <w:noWrap/>
            <w:vAlign w:val="center"/>
          </w:tcPr>
          <w:p w14:paraId="53F84ECC" w14:textId="77777777" w:rsidR="005F2D5B" w:rsidRDefault="00000000">
            <w:pPr>
              <w:widowControl/>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40" w:type="dxa"/>
            <w:noWrap/>
            <w:vAlign w:val="center"/>
          </w:tcPr>
          <w:p w14:paraId="77F3CF22" w14:textId="77777777" w:rsidR="005F2D5B" w:rsidRDefault="00000000">
            <w:pPr>
              <w:widowControl/>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2415" w:type="dxa"/>
            <w:noWrap/>
            <w:vAlign w:val="center"/>
          </w:tcPr>
          <w:p w14:paraId="5F5E4230" w14:textId="77777777" w:rsidR="005F2D5B" w:rsidRDefault="00000000">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w:t>
            </w:r>
            <w:proofErr w:type="gramStart"/>
            <w:r>
              <w:rPr>
                <w:rFonts w:ascii="仿宋_GB2312" w:eastAsia="仿宋_GB2312" w:hAnsi="仿宋_GB2312" w:cs="仿宋_GB2312" w:hint="eastAsia"/>
                <w:sz w:val="24"/>
              </w:rPr>
              <w:t>索生产</w:t>
            </w:r>
            <w:proofErr w:type="gramEnd"/>
            <w:r>
              <w:rPr>
                <w:rFonts w:ascii="仿宋_GB2312" w:eastAsia="仿宋_GB2312" w:hAnsi="仿宋_GB2312" w:cs="仿宋_GB2312" w:hint="eastAsia"/>
                <w:sz w:val="24"/>
              </w:rPr>
              <w:t>企业卫生许可证情况、购货证明；</w:t>
            </w:r>
          </w:p>
          <w:p w14:paraId="3E1E0893" w14:textId="77777777" w:rsidR="005F2D5B" w:rsidRDefault="00000000">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2.产品标签、说明书情况。</w:t>
            </w:r>
          </w:p>
        </w:tc>
        <w:tc>
          <w:tcPr>
            <w:tcW w:w="2610" w:type="dxa"/>
            <w:noWrap/>
            <w:vAlign w:val="center"/>
          </w:tcPr>
          <w:p w14:paraId="213BC0C7" w14:textId="77777777" w:rsidR="005F2D5B" w:rsidRDefault="0000000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1635" w:type="dxa"/>
            <w:noWrap/>
            <w:vAlign w:val="center"/>
          </w:tcPr>
          <w:p w14:paraId="0C5F4FD0" w14:textId="77777777" w:rsidR="005F2D5B" w:rsidRDefault="0000000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
        </w:tc>
      </w:tr>
    </w:tbl>
    <w:p w14:paraId="02FB32E7" w14:textId="77777777" w:rsidR="005F2D5B" w:rsidRDefault="00000000">
      <w:pPr>
        <w:spacing w:line="276" w:lineRule="auto"/>
        <w:ind w:firstLineChars="200" w:firstLine="420"/>
        <w:jc w:val="left"/>
        <w:rPr>
          <w:rFonts w:ascii="仿宋_GB2312" w:eastAsia="仿宋_GB2312" w:hAnsi="仿宋_GB2312" w:cs="仿宋_GB2312"/>
          <w:color w:val="000000" w:themeColor="text1"/>
        </w:rPr>
      </w:pPr>
      <w:r>
        <w:rPr>
          <w:rFonts w:ascii="仿宋_GB2312" w:eastAsia="仿宋_GB2312" w:hAnsi="仿宋_GB2312" w:cs="仿宋_GB2312" w:hint="eastAsia"/>
        </w:rPr>
        <w:t>注：1.</w:t>
      </w:r>
      <w:proofErr w:type="gramStart"/>
      <w:r>
        <w:rPr>
          <w:rFonts w:ascii="仿宋_GB2312" w:eastAsia="仿宋_GB2312" w:hAnsi="仿宋_GB2312" w:cs="仿宋_GB2312" w:hint="eastAsia"/>
        </w:rPr>
        <w:t>市抽产品</w:t>
      </w:r>
      <w:proofErr w:type="gramEnd"/>
      <w:r>
        <w:rPr>
          <w:rFonts w:ascii="仿宋_GB2312" w:eastAsia="仿宋_GB2312" w:hAnsi="仿宋_GB2312" w:cs="仿宋_GB2312" w:hint="eastAsia"/>
        </w:rPr>
        <w:t>检测数量由市卫生健康委监督所确定，检测项目按此表执行。</w:t>
      </w:r>
      <w:r>
        <w:rPr>
          <w:rFonts w:ascii="仿宋_GB2312" w:eastAsia="仿宋_GB2312" w:hAnsi="仿宋_GB2312" w:cs="仿宋_GB2312" w:hint="eastAsia"/>
          <w:color w:val="000000" w:themeColor="text1"/>
        </w:rPr>
        <w:t>区抽（除经营单位销售的抗（抑）菌制剂膏、霜剂型外）是否抽检及抽检量、检测项目，由各区卫生健康委自定。2. 药房销售的抗（抑）菌制剂膏、霜剂型产品</w:t>
      </w:r>
      <w:proofErr w:type="gramStart"/>
      <w:r>
        <w:rPr>
          <w:rFonts w:ascii="仿宋_GB2312" w:eastAsia="仿宋_GB2312" w:hAnsi="仿宋_GB2312" w:cs="仿宋_GB2312" w:hint="eastAsia"/>
          <w:color w:val="000000" w:themeColor="text1"/>
        </w:rPr>
        <w:t>为区抽对象</w:t>
      </w:r>
      <w:proofErr w:type="gramEnd"/>
      <w:r>
        <w:rPr>
          <w:rFonts w:ascii="仿宋_GB2312" w:eastAsia="仿宋_GB2312" w:hAnsi="仿宋_GB2312" w:cs="仿宋_GB2312" w:hint="eastAsia"/>
          <w:color w:val="000000" w:themeColor="text1"/>
        </w:rPr>
        <w:t>，具体抽检对象由市卫生健康委监督所根据对药房总店抽查情况确定后告知各区。</w:t>
      </w:r>
    </w:p>
    <w:p w14:paraId="79DC7B9E" w14:textId="77777777" w:rsidR="005F2D5B" w:rsidRDefault="005F2D5B">
      <w:pPr>
        <w:rPr>
          <w:color w:val="000000" w:themeColor="text1"/>
        </w:rPr>
      </w:pPr>
    </w:p>
    <w:p w14:paraId="1A7F42FB" w14:textId="77777777" w:rsidR="005F2D5B" w:rsidRDefault="005F2D5B">
      <w:pPr>
        <w:widowControl/>
        <w:spacing w:line="600" w:lineRule="exact"/>
        <w:jc w:val="left"/>
        <w:rPr>
          <w:rFonts w:ascii="黑体" w:eastAsia="黑体" w:hAnsi="黑体" w:cs="宋体"/>
          <w:bCs/>
          <w:sz w:val="32"/>
          <w:szCs w:val="32"/>
        </w:rPr>
        <w:sectPr w:rsidR="005F2D5B">
          <w:footerReference w:type="even" r:id="rId8"/>
          <w:footerReference w:type="default" r:id="rId9"/>
          <w:pgSz w:w="16838" w:h="11906" w:orient="landscape"/>
          <w:pgMar w:top="1418" w:right="1418" w:bottom="1418" w:left="1418" w:header="851" w:footer="992" w:gutter="0"/>
          <w:cols w:space="720"/>
          <w:docGrid w:linePitch="312"/>
        </w:sectPr>
      </w:pPr>
    </w:p>
    <w:p w14:paraId="1F3954DA" w14:textId="77777777" w:rsidR="005F2D5B" w:rsidRPr="008528F9" w:rsidRDefault="00000000">
      <w:pPr>
        <w:adjustRightInd w:val="0"/>
        <w:snapToGrid w:val="0"/>
        <w:spacing w:line="360" w:lineRule="auto"/>
        <w:rPr>
          <w:rFonts w:ascii="黑体" w:eastAsia="黑体" w:hAnsi="黑体"/>
          <w:sz w:val="32"/>
          <w:szCs w:val="32"/>
        </w:rPr>
      </w:pPr>
      <w:r w:rsidRPr="008528F9">
        <w:rPr>
          <w:rFonts w:ascii="黑体" w:eastAsia="黑体" w:hAnsi="黑体" w:hint="eastAsia"/>
          <w:sz w:val="32"/>
          <w:szCs w:val="32"/>
        </w:rPr>
        <w:lastRenderedPageBreak/>
        <w:t>附件</w:t>
      </w:r>
      <w:r w:rsidRPr="008528F9">
        <w:rPr>
          <w:rFonts w:ascii="黑体" w:eastAsia="黑体" w:hAnsi="黑体"/>
          <w:sz w:val="32"/>
          <w:szCs w:val="32"/>
        </w:rPr>
        <w:t>2</w:t>
      </w:r>
    </w:p>
    <w:p w14:paraId="7578F57A" w14:textId="77777777" w:rsidR="005F2D5B" w:rsidRPr="008528F9" w:rsidRDefault="00000000" w:rsidP="00421B7B">
      <w:pPr>
        <w:spacing w:line="360" w:lineRule="auto"/>
        <w:jc w:val="center"/>
        <w:rPr>
          <w:rFonts w:ascii="华文中宋" w:eastAsia="华文中宋" w:hAnsi="华文中宋"/>
          <w:sz w:val="36"/>
          <w:szCs w:val="36"/>
        </w:rPr>
      </w:pPr>
      <w:r w:rsidRPr="008528F9">
        <w:rPr>
          <w:rFonts w:ascii="华文中宋" w:eastAsia="华文中宋" w:hAnsi="华文中宋"/>
          <w:sz w:val="36"/>
          <w:szCs w:val="36"/>
        </w:rPr>
        <w:t>202</w:t>
      </w:r>
      <w:r w:rsidRPr="008528F9">
        <w:rPr>
          <w:rFonts w:ascii="华文中宋" w:eastAsia="华文中宋" w:hAnsi="华文中宋" w:hint="eastAsia"/>
          <w:sz w:val="36"/>
          <w:szCs w:val="36"/>
        </w:rPr>
        <w:t>2</w:t>
      </w:r>
      <w:r w:rsidRPr="008528F9">
        <w:rPr>
          <w:rFonts w:ascii="华文中宋" w:eastAsia="华文中宋" w:hAnsi="华文中宋"/>
          <w:sz w:val="36"/>
          <w:szCs w:val="36"/>
        </w:rPr>
        <w:t>年上海市长宁区医疗机构随机监督抽查工作方案</w:t>
      </w:r>
    </w:p>
    <w:p w14:paraId="3C6E31B2" w14:textId="77777777" w:rsidR="005F2D5B" w:rsidRPr="008528F9" w:rsidRDefault="005F2D5B">
      <w:pPr>
        <w:adjustRightInd w:val="0"/>
        <w:snapToGrid w:val="0"/>
        <w:spacing w:line="560" w:lineRule="exact"/>
        <w:jc w:val="center"/>
        <w:rPr>
          <w:rFonts w:ascii="华文中宋" w:eastAsia="华文中宋" w:hAnsi="华文中宋"/>
          <w:sz w:val="36"/>
          <w:szCs w:val="36"/>
        </w:rPr>
      </w:pPr>
    </w:p>
    <w:p w14:paraId="6A75548D" w14:textId="77777777" w:rsidR="005F2D5B" w:rsidRPr="008528F9" w:rsidRDefault="00000000">
      <w:pPr>
        <w:adjustRightInd w:val="0"/>
        <w:snapToGrid w:val="0"/>
        <w:spacing w:line="360" w:lineRule="auto"/>
        <w:ind w:firstLineChars="200" w:firstLine="640"/>
        <w:rPr>
          <w:rFonts w:ascii="黑体" w:eastAsia="黑体" w:hAnsi="黑体"/>
          <w:sz w:val="32"/>
          <w:szCs w:val="32"/>
        </w:rPr>
      </w:pPr>
      <w:r w:rsidRPr="008528F9">
        <w:rPr>
          <w:rFonts w:ascii="黑体" w:eastAsia="黑体" w:hAnsi="黑体" w:hint="eastAsia"/>
          <w:sz w:val="32"/>
          <w:szCs w:val="32"/>
        </w:rPr>
        <w:t>一、监督检查内容</w:t>
      </w:r>
    </w:p>
    <w:p w14:paraId="32398BBA" w14:textId="77777777" w:rsidR="005F2D5B" w:rsidRPr="008528F9" w:rsidRDefault="00000000">
      <w:pPr>
        <w:adjustRightInd w:val="0"/>
        <w:snapToGrid w:val="0"/>
        <w:spacing w:line="360" w:lineRule="auto"/>
        <w:ind w:firstLineChars="200" w:firstLine="640"/>
        <w:rPr>
          <w:rFonts w:ascii="仿宋_GB2312" w:eastAsia="仿宋_GB2312" w:hAnsi="仿宋"/>
          <w:sz w:val="32"/>
          <w:szCs w:val="32"/>
        </w:rPr>
      </w:pPr>
      <w:r w:rsidRPr="008528F9">
        <w:rPr>
          <w:rFonts w:ascii="仿宋_GB2312" w:eastAsia="仿宋_GB2312" w:hAnsi="仿宋" w:hint="eastAsia"/>
          <w:sz w:val="32"/>
          <w:szCs w:val="32"/>
        </w:rPr>
        <w:t>除了全事项检查的医疗机构，其余医疗机构抽查内容为：检查医疗机构资质（《医疗机构执业许可证》、人员资格、诊疗活动、健康体检）管理情况，卫生技术人员（医师、外国医师、香港澳门医师、台湾医师、乡村医生、药师、护士、医技人员）管理情况，药品和医疗器械（麻醉药品、精神药品、抗菌药物、医疗器械）管理情况，医疗技术（医疗美容、临床基因扩增、干细胞临床研究、临床研究项目）管理情况，医疗文书（处方、病历、医学证明文件）管理情况，临床用血（用血来源、管理组织和制度，血液储存，应急用血采血）等。</w:t>
      </w:r>
    </w:p>
    <w:p w14:paraId="64B224A0" w14:textId="77777777" w:rsidR="005F2D5B" w:rsidRPr="008528F9" w:rsidRDefault="00000000">
      <w:pPr>
        <w:adjustRightInd w:val="0"/>
        <w:snapToGrid w:val="0"/>
        <w:spacing w:line="360" w:lineRule="auto"/>
        <w:ind w:firstLineChars="200" w:firstLine="640"/>
        <w:rPr>
          <w:rFonts w:ascii="仿宋_GB2312" w:eastAsia="仿宋_GB2312" w:hAnsi="仿宋"/>
          <w:sz w:val="32"/>
          <w:szCs w:val="32"/>
        </w:rPr>
      </w:pPr>
      <w:r w:rsidRPr="008528F9">
        <w:rPr>
          <w:rFonts w:ascii="仿宋_GB2312" w:eastAsia="仿宋_GB2312" w:hAnsi="仿宋" w:hint="eastAsia"/>
          <w:sz w:val="32"/>
          <w:szCs w:val="32"/>
        </w:rPr>
        <w:t>对医疗机构开展全事项检查的内容，除了上述医疗机构抽查内容，还包括母婴保健、辅助生殖技术服务、放射诊疗、职业卫生、传染病防治、消毒产品、生活饮用水卫生、公共场所卫生、控制吸烟等卫生健康行政部门监管的全部事项。</w:t>
      </w:r>
    </w:p>
    <w:p w14:paraId="213407F6" w14:textId="77777777" w:rsidR="005F2D5B" w:rsidRPr="008528F9" w:rsidRDefault="00000000">
      <w:pPr>
        <w:adjustRightInd w:val="0"/>
        <w:snapToGrid w:val="0"/>
        <w:spacing w:line="360" w:lineRule="auto"/>
        <w:ind w:firstLineChars="200" w:firstLine="640"/>
        <w:rPr>
          <w:rFonts w:ascii="黑体" w:eastAsia="黑体" w:hAnsi="黑体"/>
          <w:sz w:val="32"/>
          <w:szCs w:val="32"/>
        </w:rPr>
      </w:pPr>
      <w:r w:rsidRPr="008528F9">
        <w:rPr>
          <w:rFonts w:ascii="黑体" w:eastAsia="黑体" w:hAnsi="黑体" w:hint="eastAsia"/>
          <w:sz w:val="32"/>
          <w:szCs w:val="32"/>
        </w:rPr>
        <w:t>二、工作要求</w:t>
      </w:r>
    </w:p>
    <w:p w14:paraId="6422292E" w14:textId="77777777" w:rsidR="005F2D5B" w:rsidRPr="008528F9" w:rsidRDefault="00000000">
      <w:pPr>
        <w:adjustRightInd w:val="0"/>
        <w:snapToGrid w:val="0"/>
        <w:spacing w:line="360" w:lineRule="auto"/>
        <w:ind w:firstLineChars="200" w:firstLine="640"/>
        <w:rPr>
          <w:rFonts w:ascii="仿宋_GB2312" w:eastAsia="仿宋_GB2312" w:hAnsi="仿宋"/>
          <w:sz w:val="32"/>
          <w:szCs w:val="32"/>
        </w:rPr>
      </w:pPr>
      <w:r w:rsidRPr="008528F9">
        <w:rPr>
          <w:rFonts w:ascii="仿宋_GB2312" w:eastAsia="仿宋_GB2312" w:hAnsi="仿宋" w:hint="eastAsia"/>
          <w:sz w:val="32"/>
          <w:szCs w:val="32"/>
        </w:rPr>
        <w:t>（一）要严格按照法律法规和标准规范的要求开展监督检查工作，对监督检查中发现的违法行为，要严格依法查处，及时通报、协查，重大案件要及时向市卫生健康委报告。</w:t>
      </w:r>
    </w:p>
    <w:p w14:paraId="0D92A820" w14:textId="77777777" w:rsidR="005F2D5B" w:rsidRPr="008528F9" w:rsidRDefault="00000000">
      <w:pPr>
        <w:adjustRightInd w:val="0"/>
        <w:snapToGrid w:val="0"/>
        <w:spacing w:line="360" w:lineRule="auto"/>
        <w:ind w:firstLineChars="200" w:firstLine="640"/>
        <w:rPr>
          <w:rFonts w:ascii="仿宋_GB2312" w:eastAsia="仿宋_GB2312" w:hAnsi="仿宋"/>
          <w:sz w:val="32"/>
          <w:szCs w:val="32"/>
        </w:rPr>
      </w:pPr>
      <w:r w:rsidRPr="008528F9">
        <w:rPr>
          <w:rFonts w:ascii="仿宋_GB2312" w:eastAsia="仿宋_GB2312" w:hAnsi="仿宋" w:hint="eastAsia"/>
          <w:sz w:val="32"/>
          <w:szCs w:val="32"/>
        </w:rPr>
        <w:lastRenderedPageBreak/>
        <w:t>（二）对涉及开展新型冠状病毒核酸检测项目的医疗机构、二级甲等以上临床用</w:t>
      </w:r>
      <w:proofErr w:type="gramStart"/>
      <w:r w:rsidRPr="008528F9">
        <w:rPr>
          <w:rFonts w:ascii="仿宋_GB2312" w:eastAsia="仿宋_GB2312" w:hAnsi="仿宋" w:hint="eastAsia"/>
          <w:sz w:val="32"/>
          <w:szCs w:val="32"/>
        </w:rPr>
        <w:t>血医疗</w:t>
      </w:r>
      <w:proofErr w:type="gramEnd"/>
      <w:r w:rsidRPr="008528F9">
        <w:rPr>
          <w:rFonts w:ascii="仿宋_GB2312" w:eastAsia="仿宋_GB2312" w:hAnsi="仿宋" w:hint="eastAsia"/>
          <w:sz w:val="32"/>
          <w:szCs w:val="32"/>
        </w:rPr>
        <w:t>机构、开展人体器官移植技术的医疗机构、开展限制类技术（心脏介入诊疗技术、造血干细胞移植技术、放射性粒子植入治疗技术、髋、膝关节置换技术、口腔种植技术）的医疗机构的监督检查，可以与医疗质量安全抽检工作相结合，由各质控中心重点加强质量抽检。</w:t>
      </w:r>
    </w:p>
    <w:p w14:paraId="4E488201" w14:textId="77777777" w:rsidR="005F2D5B" w:rsidRPr="008528F9" w:rsidRDefault="00000000">
      <w:pPr>
        <w:adjustRightInd w:val="0"/>
        <w:snapToGrid w:val="0"/>
        <w:spacing w:line="360" w:lineRule="auto"/>
        <w:ind w:firstLineChars="200" w:firstLine="640"/>
        <w:rPr>
          <w:rFonts w:ascii="仿宋_GB2312" w:eastAsia="仿宋_GB2312" w:hAnsi="华文仿宋"/>
          <w:color w:val="000000"/>
          <w:kern w:val="0"/>
          <w:sz w:val="32"/>
          <w:szCs w:val="32"/>
        </w:rPr>
      </w:pPr>
      <w:r w:rsidRPr="008528F9">
        <w:rPr>
          <w:rFonts w:ascii="仿宋_GB2312" w:eastAsia="仿宋_GB2312" w:hAnsi="仿宋" w:hint="eastAsia"/>
          <w:sz w:val="32"/>
          <w:szCs w:val="32"/>
        </w:rPr>
        <w:t>（三）执行随机监督抽查</w:t>
      </w:r>
      <w:r w:rsidRPr="008528F9">
        <w:rPr>
          <w:rFonts w:ascii="仿宋_GB2312" w:eastAsia="仿宋_GB2312" w:hAnsi="华文楷体" w:cs="宋体" w:hint="eastAsia"/>
          <w:color w:val="000000"/>
          <w:sz w:val="32"/>
          <w:szCs w:val="32"/>
        </w:rPr>
        <w:t>任务时，须使用上海市卫生</w:t>
      </w:r>
      <w:proofErr w:type="gramStart"/>
      <w:r w:rsidRPr="008528F9">
        <w:rPr>
          <w:rFonts w:ascii="仿宋_GB2312" w:eastAsia="仿宋_GB2312" w:hAnsi="华文楷体" w:cs="宋体" w:hint="eastAsia"/>
          <w:color w:val="000000"/>
          <w:sz w:val="32"/>
          <w:szCs w:val="32"/>
        </w:rPr>
        <w:t>健康监督事</w:t>
      </w:r>
      <w:proofErr w:type="gramEnd"/>
      <w:r w:rsidRPr="008528F9">
        <w:rPr>
          <w:rFonts w:ascii="仿宋_GB2312" w:eastAsia="仿宋_GB2312" w:hAnsi="华文楷体" w:cs="宋体" w:hint="eastAsia"/>
          <w:color w:val="000000"/>
          <w:sz w:val="32"/>
          <w:szCs w:val="32"/>
        </w:rPr>
        <w:t>中事后监管平台监督检查题库中随机监督抽查模板制作监督检查笔录，按时上报抽查结果。要切实加强对监督抽查数据信息的审核工作，上报汇总表数据必须与上海市卫生</w:t>
      </w:r>
      <w:proofErr w:type="gramStart"/>
      <w:r w:rsidRPr="008528F9">
        <w:rPr>
          <w:rFonts w:ascii="仿宋_GB2312" w:eastAsia="仿宋_GB2312" w:hAnsi="华文楷体" w:cs="宋体" w:hint="eastAsia"/>
          <w:color w:val="000000"/>
          <w:sz w:val="32"/>
          <w:szCs w:val="32"/>
        </w:rPr>
        <w:t>健康监督事</w:t>
      </w:r>
      <w:proofErr w:type="gramEnd"/>
      <w:r w:rsidRPr="008528F9">
        <w:rPr>
          <w:rFonts w:ascii="仿宋_GB2312" w:eastAsia="仿宋_GB2312" w:hAnsi="华文楷体" w:cs="宋体" w:hint="eastAsia"/>
          <w:color w:val="000000"/>
          <w:sz w:val="32"/>
          <w:szCs w:val="32"/>
        </w:rPr>
        <w:t>中事后监管平台数据一致</w:t>
      </w:r>
      <w:r w:rsidRPr="008528F9">
        <w:rPr>
          <w:rFonts w:ascii="仿宋_GB2312" w:eastAsia="仿宋_GB2312" w:hAnsi="华文仿宋" w:hint="eastAsia"/>
          <w:color w:val="000000"/>
          <w:kern w:val="0"/>
          <w:sz w:val="32"/>
          <w:szCs w:val="32"/>
        </w:rPr>
        <w:t>。</w:t>
      </w:r>
    </w:p>
    <w:p w14:paraId="4EB04AE9" w14:textId="77777777" w:rsidR="005F2D5B" w:rsidRPr="008528F9" w:rsidRDefault="00000000">
      <w:pPr>
        <w:adjustRightInd w:val="0"/>
        <w:snapToGrid w:val="0"/>
        <w:spacing w:line="360" w:lineRule="auto"/>
        <w:ind w:firstLineChars="200" w:firstLine="640"/>
        <w:rPr>
          <w:rFonts w:ascii="仿宋_GB2312" w:eastAsia="仿宋_GB2312" w:hAnsi="仿宋"/>
          <w:sz w:val="32"/>
          <w:szCs w:val="32"/>
        </w:rPr>
      </w:pPr>
      <w:r w:rsidRPr="008528F9">
        <w:rPr>
          <w:rFonts w:ascii="仿宋_GB2312" w:eastAsia="仿宋_GB2312" w:hAnsi="仿宋" w:hint="eastAsia"/>
          <w:sz w:val="32"/>
          <w:szCs w:val="32"/>
        </w:rPr>
        <w:t>（四）于2022年12月15前，完成随机监督抽查任务，并完成抽查信息报送工作，将随机监督抽查工作情况报告以及抽查结果一览表电子版报送至区卫</w:t>
      </w:r>
      <w:proofErr w:type="gramStart"/>
      <w:r w:rsidRPr="008528F9">
        <w:rPr>
          <w:rFonts w:ascii="仿宋_GB2312" w:eastAsia="仿宋_GB2312" w:hAnsi="仿宋" w:hint="eastAsia"/>
          <w:sz w:val="32"/>
          <w:szCs w:val="32"/>
        </w:rPr>
        <w:t>健委综合</w:t>
      </w:r>
      <w:proofErr w:type="gramEnd"/>
      <w:r w:rsidRPr="008528F9">
        <w:rPr>
          <w:rFonts w:ascii="仿宋_GB2312" w:eastAsia="仿宋_GB2312" w:hAnsi="仿宋" w:hint="eastAsia"/>
          <w:sz w:val="32"/>
          <w:szCs w:val="32"/>
        </w:rPr>
        <w:t>监督科。</w:t>
      </w:r>
    </w:p>
    <w:p w14:paraId="5C36B1B9" w14:textId="77777777" w:rsidR="005F2D5B" w:rsidRPr="008528F9" w:rsidRDefault="005F2D5B">
      <w:pPr>
        <w:adjustRightInd w:val="0"/>
        <w:snapToGrid w:val="0"/>
        <w:spacing w:line="360" w:lineRule="auto"/>
        <w:ind w:firstLineChars="550" w:firstLine="1628"/>
        <w:rPr>
          <w:rFonts w:ascii="仿宋_GB2312" w:eastAsia="仿宋_GB2312" w:hAnsi="仿宋"/>
          <w:spacing w:val="-12"/>
          <w:sz w:val="32"/>
          <w:szCs w:val="32"/>
        </w:rPr>
        <w:sectPr w:rsidR="005F2D5B" w:rsidRPr="008528F9">
          <w:pgSz w:w="12240" w:h="15840"/>
          <w:pgMar w:top="1440" w:right="1800" w:bottom="1440" w:left="1800" w:header="720" w:footer="720" w:gutter="0"/>
          <w:cols w:space="720"/>
          <w:docGrid w:type="lines" w:linePitch="312"/>
        </w:sectPr>
      </w:pPr>
    </w:p>
    <w:p w14:paraId="394CE152" w14:textId="77777777" w:rsidR="005F2D5B" w:rsidRPr="008528F9" w:rsidRDefault="00000000">
      <w:pPr>
        <w:pageBreakBefore/>
        <w:widowControl/>
        <w:spacing w:line="600" w:lineRule="exact"/>
        <w:jc w:val="left"/>
        <w:rPr>
          <w:rFonts w:ascii="黑体" w:eastAsia="黑体" w:hAnsi="黑体" w:cs="宋体"/>
          <w:sz w:val="32"/>
          <w:szCs w:val="32"/>
        </w:rPr>
      </w:pPr>
      <w:r w:rsidRPr="008528F9">
        <w:rPr>
          <w:rFonts w:ascii="黑体" w:eastAsia="黑体" w:hAnsi="黑体" w:cs="宋体" w:hint="eastAsia"/>
          <w:sz w:val="32"/>
          <w:szCs w:val="32"/>
        </w:rPr>
        <w:lastRenderedPageBreak/>
        <w:t>附件3</w:t>
      </w:r>
    </w:p>
    <w:p w14:paraId="556CDBD5" w14:textId="77777777" w:rsidR="005F2D5B" w:rsidRPr="008528F9" w:rsidRDefault="00000000" w:rsidP="00421B7B">
      <w:pPr>
        <w:spacing w:line="360" w:lineRule="auto"/>
        <w:jc w:val="center"/>
        <w:rPr>
          <w:rFonts w:ascii="华文中宋" w:eastAsia="华文中宋" w:hAnsi="华文中宋"/>
          <w:sz w:val="36"/>
          <w:szCs w:val="36"/>
        </w:rPr>
      </w:pPr>
      <w:r w:rsidRPr="008528F9">
        <w:rPr>
          <w:rFonts w:ascii="华文中宋" w:eastAsia="华文中宋" w:hAnsi="华文中宋" w:hint="eastAsia"/>
          <w:sz w:val="36"/>
          <w:szCs w:val="36"/>
        </w:rPr>
        <w:t>2022年上海市长宁区采供血机构随机监督抽查工作方案</w:t>
      </w:r>
    </w:p>
    <w:p w14:paraId="75AC4F47" w14:textId="77777777" w:rsidR="005F2D5B" w:rsidRPr="008528F9" w:rsidRDefault="00000000">
      <w:pPr>
        <w:adjustRightInd w:val="0"/>
        <w:snapToGrid w:val="0"/>
        <w:spacing w:line="360" w:lineRule="auto"/>
        <w:ind w:firstLineChars="200" w:firstLine="640"/>
        <w:rPr>
          <w:rFonts w:ascii="黑体" w:eastAsia="黑体"/>
          <w:sz w:val="32"/>
          <w:szCs w:val="32"/>
        </w:rPr>
      </w:pPr>
      <w:r w:rsidRPr="008528F9">
        <w:rPr>
          <w:rFonts w:ascii="黑体" w:eastAsia="黑体" w:hint="eastAsia"/>
          <w:sz w:val="32"/>
          <w:szCs w:val="32"/>
        </w:rPr>
        <w:t>一、监督检查内容</w:t>
      </w:r>
    </w:p>
    <w:p w14:paraId="6E6A59C4" w14:textId="77777777" w:rsidR="005F2D5B" w:rsidRPr="008528F9" w:rsidRDefault="00000000">
      <w:pPr>
        <w:widowControl/>
        <w:adjustRightInd w:val="0"/>
        <w:snapToGrid w:val="0"/>
        <w:spacing w:line="360" w:lineRule="auto"/>
        <w:ind w:firstLineChars="200" w:firstLine="640"/>
        <w:rPr>
          <w:rFonts w:ascii="仿宋_GB2312" w:eastAsia="仿宋_GB2312"/>
          <w:szCs w:val="22"/>
        </w:rPr>
      </w:pPr>
      <w:r w:rsidRPr="008528F9">
        <w:rPr>
          <w:rFonts w:ascii="仿宋_GB2312" w:eastAsia="仿宋_GB2312" w:hAnsi="仿宋" w:cs="仿宋" w:hint="eastAsia"/>
          <w:sz w:val="32"/>
          <w:szCs w:val="32"/>
        </w:rPr>
        <w:t>一般血站（血液中心、中心血站）、特殊血站（脐带血造血干细胞库）。检查资质情况、血源管理情况、血液检测情况、包装储存供应情况、检查医疗废物处理情况等。</w:t>
      </w:r>
      <w:r w:rsidRPr="008528F9">
        <w:rPr>
          <w:rFonts w:eastAsia="仿宋_GB2312" w:hint="eastAsia"/>
          <w:szCs w:val="22"/>
        </w:rPr>
        <w:t> </w:t>
      </w:r>
    </w:p>
    <w:p w14:paraId="0102A187" w14:textId="77777777" w:rsidR="005F2D5B" w:rsidRPr="008528F9" w:rsidRDefault="00000000">
      <w:pPr>
        <w:adjustRightInd w:val="0"/>
        <w:snapToGrid w:val="0"/>
        <w:spacing w:line="360" w:lineRule="auto"/>
        <w:ind w:firstLineChars="200" w:firstLine="640"/>
        <w:rPr>
          <w:rFonts w:ascii="黑体" w:eastAsia="黑体"/>
          <w:sz w:val="32"/>
          <w:szCs w:val="32"/>
        </w:rPr>
      </w:pPr>
      <w:r w:rsidRPr="008528F9">
        <w:rPr>
          <w:rFonts w:ascii="黑体" w:eastAsia="黑体" w:hint="eastAsia"/>
          <w:sz w:val="32"/>
          <w:szCs w:val="32"/>
        </w:rPr>
        <w:t>二、监督方式</w:t>
      </w:r>
    </w:p>
    <w:p w14:paraId="5CFB6C1E" w14:textId="77777777" w:rsidR="005F2D5B" w:rsidRPr="008528F9" w:rsidRDefault="00000000">
      <w:pPr>
        <w:widowControl/>
        <w:adjustRightInd w:val="0"/>
        <w:snapToGrid w:val="0"/>
        <w:spacing w:line="360" w:lineRule="auto"/>
        <w:ind w:firstLineChars="200" w:firstLine="640"/>
        <w:rPr>
          <w:rFonts w:ascii="仿宋_GB2312" w:eastAsia="仿宋_GB2312"/>
          <w:sz w:val="32"/>
          <w:szCs w:val="32"/>
        </w:rPr>
      </w:pPr>
      <w:r w:rsidRPr="008528F9">
        <w:rPr>
          <w:rFonts w:ascii="仿宋_GB2312" w:eastAsia="仿宋_GB2312" w:hint="eastAsia"/>
          <w:sz w:val="32"/>
          <w:szCs w:val="32"/>
        </w:rPr>
        <w:t>监督方式为国家随机监督抽查，抽查比例为100%</w:t>
      </w:r>
      <w:r w:rsidRPr="008528F9">
        <w:rPr>
          <w:rFonts w:ascii="仿宋_GB2312" w:eastAsia="仿宋_GB2312" w:hint="eastAsia"/>
          <w:color w:val="000000" w:themeColor="text1"/>
          <w:sz w:val="32"/>
          <w:szCs w:val="32"/>
        </w:rPr>
        <w:t>。</w:t>
      </w:r>
    </w:p>
    <w:p w14:paraId="346F9DF5" w14:textId="77777777" w:rsidR="005F2D5B" w:rsidRPr="008528F9" w:rsidRDefault="00000000">
      <w:pPr>
        <w:adjustRightInd w:val="0"/>
        <w:snapToGrid w:val="0"/>
        <w:spacing w:line="360" w:lineRule="auto"/>
        <w:ind w:firstLineChars="200" w:firstLine="640"/>
        <w:rPr>
          <w:rFonts w:ascii="黑体" w:eastAsia="黑体" w:cs="黑体"/>
          <w:sz w:val="32"/>
          <w:szCs w:val="32"/>
        </w:rPr>
      </w:pPr>
      <w:r w:rsidRPr="008528F9">
        <w:rPr>
          <w:rFonts w:ascii="黑体" w:eastAsia="黑体" w:cs="黑体" w:hint="eastAsia"/>
          <w:sz w:val="32"/>
          <w:szCs w:val="32"/>
        </w:rPr>
        <w:t>三、工作要求</w:t>
      </w:r>
    </w:p>
    <w:p w14:paraId="390B83E4" w14:textId="77777777" w:rsidR="005F2D5B" w:rsidRPr="008528F9" w:rsidRDefault="00000000">
      <w:pPr>
        <w:widowControl/>
        <w:adjustRightInd w:val="0"/>
        <w:snapToGrid w:val="0"/>
        <w:spacing w:line="360" w:lineRule="auto"/>
        <w:ind w:firstLineChars="200" w:firstLine="640"/>
        <w:rPr>
          <w:rFonts w:ascii="仿宋_GB2312" w:eastAsia="仿宋_GB2312" w:hAnsi="仿宋" w:cs="仿宋"/>
          <w:sz w:val="32"/>
          <w:szCs w:val="32"/>
        </w:rPr>
      </w:pPr>
      <w:r w:rsidRPr="008528F9">
        <w:rPr>
          <w:rFonts w:ascii="仿宋_GB2312" w:eastAsia="仿宋_GB2312" w:hAnsi="仿宋" w:cs="仿宋" w:hint="eastAsia"/>
          <w:sz w:val="32"/>
          <w:szCs w:val="32"/>
        </w:rPr>
        <w:t>（一）对列入“双随机”任务清单的监督抽查对象，须使用本市卫生</w:t>
      </w:r>
      <w:proofErr w:type="gramStart"/>
      <w:r w:rsidRPr="008528F9">
        <w:rPr>
          <w:rFonts w:ascii="仿宋_GB2312" w:eastAsia="仿宋_GB2312" w:hAnsi="仿宋" w:cs="仿宋" w:hint="eastAsia"/>
          <w:sz w:val="32"/>
          <w:szCs w:val="32"/>
        </w:rPr>
        <w:t>健康监督事</w:t>
      </w:r>
      <w:proofErr w:type="gramEnd"/>
      <w:r w:rsidRPr="008528F9">
        <w:rPr>
          <w:rFonts w:ascii="仿宋_GB2312" w:eastAsia="仿宋_GB2312" w:hAnsi="仿宋" w:cs="仿宋" w:hint="eastAsia"/>
          <w:sz w:val="32"/>
          <w:szCs w:val="32"/>
        </w:rPr>
        <w:t>中事后监管平台现场执法监督系统中“血站监管检查表”模板制作监督检查笔录，按时上报抽查结果。要切实加强对监督抽查数据信息的审核工作，上报汇总表数据必须与本市卫生</w:t>
      </w:r>
      <w:proofErr w:type="gramStart"/>
      <w:r w:rsidRPr="008528F9">
        <w:rPr>
          <w:rFonts w:ascii="仿宋_GB2312" w:eastAsia="仿宋_GB2312" w:hAnsi="仿宋" w:cs="仿宋" w:hint="eastAsia"/>
          <w:sz w:val="32"/>
          <w:szCs w:val="32"/>
        </w:rPr>
        <w:t>健康监督事</w:t>
      </w:r>
      <w:proofErr w:type="gramEnd"/>
      <w:r w:rsidRPr="008528F9">
        <w:rPr>
          <w:rFonts w:ascii="仿宋_GB2312" w:eastAsia="仿宋_GB2312" w:hAnsi="仿宋" w:cs="仿宋" w:hint="eastAsia"/>
          <w:sz w:val="32"/>
          <w:szCs w:val="32"/>
        </w:rPr>
        <w:t>中事后监管平台数据一致。</w:t>
      </w:r>
    </w:p>
    <w:p w14:paraId="09CF8B09" w14:textId="77777777" w:rsidR="005F2D5B" w:rsidRPr="008528F9" w:rsidRDefault="00000000">
      <w:pPr>
        <w:widowControl/>
        <w:adjustRightInd w:val="0"/>
        <w:snapToGrid w:val="0"/>
        <w:spacing w:line="360" w:lineRule="auto"/>
        <w:ind w:firstLineChars="200" w:firstLine="640"/>
        <w:rPr>
          <w:rFonts w:ascii="仿宋_GB2312" w:eastAsia="仿宋_GB2312" w:hAnsi="仿宋" w:cs="仿宋"/>
          <w:sz w:val="32"/>
          <w:szCs w:val="32"/>
        </w:rPr>
      </w:pPr>
      <w:r w:rsidRPr="008528F9">
        <w:rPr>
          <w:rFonts w:ascii="仿宋_GB2312" w:eastAsia="仿宋_GB2312" w:hAnsi="仿宋" w:cs="仿宋" w:hint="eastAsia"/>
          <w:sz w:val="32"/>
          <w:szCs w:val="32"/>
        </w:rPr>
        <w:t>（二）我区应于</w:t>
      </w:r>
      <w:r w:rsidRPr="008528F9">
        <w:rPr>
          <w:rFonts w:ascii="仿宋_GB2312" w:eastAsia="仿宋_GB2312" w:hAnsi="仿宋" w:cs="仿宋"/>
          <w:sz w:val="32"/>
          <w:szCs w:val="32"/>
        </w:rPr>
        <w:t>20</w:t>
      </w:r>
      <w:r w:rsidRPr="008528F9">
        <w:rPr>
          <w:rFonts w:ascii="仿宋_GB2312" w:eastAsia="仿宋_GB2312" w:hAnsi="仿宋" w:cs="仿宋" w:hint="eastAsia"/>
          <w:sz w:val="32"/>
          <w:szCs w:val="32"/>
        </w:rPr>
        <w:t>22年12月15日前将国家采供血机构随机监督抽查工作总结以及抽查结果一览表电子版报送至区卫</w:t>
      </w:r>
      <w:proofErr w:type="gramStart"/>
      <w:r w:rsidRPr="008528F9">
        <w:rPr>
          <w:rFonts w:ascii="仿宋_GB2312" w:eastAsia="仿宋_GB2312" w:hAnsi="仿宋" w:cs="仿宋" w:hint="eastAsia"/>
          <w:sz w:val="32"/>
          <w:szCs w:val="32"/>
        </w:rPr>
        <w:t>健委综合</w:t>
      </w:r>
      <w:proofErr w:type="gramEnd"/>
      <w:r w:rsidRPr="008528F9">
        <w:rPr>
          <w:rFonts w:ascii="仿宋_GB2312" w:eastAsia="仿宋_GB2312" w:hAnsi="仿宋" w:cs="仿宋" w:hint="eastAsia"/>
          <w:sz w:val="32"/>
          <w:szCs w:val="32"/>
        </w:rPr>
        <w:t>监督科。</w:t>
      </w:r>
    </w:p>
    <w:p w14:paraId="7A159D80" w14:textId="77777777" w:rsidR="005F2D5B" w:rsidRPr="008528F9" w:rsidRDefault="005F2D5B">
      <w:pPr>
        <w:spacing w:line="360" w:lineRule="auto"/>
        <w:rPr>
          <w:rFonts w:ascii="仿宋_GB2312" w:eastAsia="仿宋_GB2312" w:cs="仿宋_GB2312"/>
          <w:sz w:val="32"/>
          <w:szCs w:val="32"/>
        </w:rPr>
        <w:sectPr w:rsidR="005F2D5B" w:rsidRPr="008528F9">
          <w:pgSz w:w="11906" w:h="16838"/>
          <w:pgMar w:top="1418" w:right="1418" w:bottom="1418" w:left="1418" w:header="851" w:footer="992" w:gutter="0"/>
          <w:cols w:space="720"/>
          <w:docGrid w:linePitch="312"/>
        </w:sectPr>
      </w:pPr>
    </w:p>
    <w:p w14:paraId="2A483169" w14:textId="77777777" w:rsidR="005F2D5B" w:rsidRPr="008528F9" w:rsidRDefault="00000000">
      <w:pPr>
        <w:widowControl/>
        <w:spacing w:line="520" w:lineRule="exact"/>
        <w:jc w:val="left"/>
        <w:rPr>
          <w:rFonts w:ascii="黑体" w:eastAsia="黑体" w:hAnsi="黑体"/>
          <w:sz w:val="32"/>
          <w:szCs w:val="32"/>
        </w:rPr>
      </w:pPr>
      <w:r w:rsidRPr="008528F9">
        <w:rPr>
          <w:rFonts w:ascii="黑体" w:eastAsia="黑体" w:hAnsi="黑体" w:hint="eastAsia"/>
          <w:sz w:val="32"/>
          <w:szCs w:val="32"/>
        </w:rPr>
        <w:lastRenderedPageBreak/>
        <w:t>附件4</w:t>
      </w:r>
    </w:p>
    <w:p w14:paraId="2E9C5101" w14:textId="77777777" w:rsidR="005F2D5B" w:rsidRPr="008528F9" w:rsidRDefault="00000000">
      <w:pPr>
        <w:widowControl/>
        <w:spacing w:line="520" w:lineRule="exact"/>
        <w:jc w:val="center"/>
        <w:rPr>
          <w:rFonts w:ascii="华文中宋" w:eastAsia="华文中宋" w:hAnsi="华文中宋"/>
          <w:sz w:val="36"/>
          <w:szCs w:val="44"/>
        </w:rPr>
      </w:pPr>
      <w:r w:rsidRPr="008528F9">
        <w:rPr>
          <w:rFonts w:ascii="华文中宋" w:eastAsia="华文中宋" w:hAnsi="华文中宋" w:hint="eastAsia"/>
          <w:sz w:val="36"/>
          <w:szCs w:val="44"/>
        </w:rPr>
        <w:t>2021年上海市长宁区母</w:t>
      </w:r>
      <w:proofErr w:type="gramStart"/>
      <w:r w:rsidRPr="008528F9">
        <w:rPr>
          <w:rFonts w:ascii="华文中宋" w:eastAsia="华文中宋" w:hAnsi="华文中宋" w:hint="eastAsia"/>
          <w:sz w:val="36"/>
          <w:szCs w:val="44"/>
        </w:rPr>
        <w:t>婴</w:t>
      </w:r>
      <w:proofErr w:type="gramEnd"/>
      <w:r w:rsidRPr="008528F9">
        <w:rPr>
          <w:rFonts w:ascii="华文中宋" w:eastAsia="华文中宋" w:hAnsi="华文中宋" w:hint="eastAsia"/>
          <w:sz w:val="36"/>
          <w:szCs w:val="44"/>
        </w:rPr>
        <w:t>保健、辅助生殖技术服务机构</w:t>
      </w:r>
    </w:p>
    <w:p w14:paraId="3DDC4E42" w14:textId="77777777" w:rsidR="005F2D5B" w:rsidRPr="008528F9" w:rsidRDefault="00000000">
      <w:pPr>
        <w:widowControl/>
        <w:spacing w:line="520" w:lineRule="exact"/>
        <w:jc w:val="center"/>
        <w:rPr>
          <w:rFonts w:ascii="华文中宋" w:eastAsia="华文中宋" w:hAnsi="华文中宋"/>
          <w:sz w:val="36"/>
          <w:szCs w:val="44"/>
        </w:rPr>
      </w:pPr>
      <w:r w:rsidRPr="008528F9">
        <w:rPr>
          <w:rFonts w:ascii="华文中宋" w:eastAsia="华文中宋" w:hAnsi="华文中宋" w:hint="eastAsia"/>
          <w:sz w:val="36"/>
          <w:szCs w:val="44"/>
        </w:rPr>
        <w:t>随机监督抽查方案</w:t>
      </w:r>
    </w:p>
    <w:p w14:paraId="47B30AF9" w14:textId="77777777" w:rsidR="005F2D5B" w:rsidRPr="008528F9" w:rsidRDefault="005F2D5B">
      <w:pPr>
        <w:widowControl/>
        <w:spacing w:line="520" w:lineRule="exact"/>
        <w:ind w:firstLineChars="200" w:firstLine="720"/>
        <w:jc w:val="center"/>
        <w:rPr>
          <w:rFonts w:ascii="宋体" w:hAnsi="宋体"/>
          <w:sz w:val="36"/>
          <w:szCs w:val="36"/>
        </w:rPr>
      </w:pPr>
    </w:p>
    <w:p w14:paraId="3AB8D9DC" w14:textId="77777777" w:rsidR="005F2D5B" w:rsidRPr="008528F9" w:rsidRDefault="00000000">
      <w:pPr>
        <w:widowControl/>
        <w:spacing w:line="360" w:lineRule="auto"/>
        <w:ind w:firstLineChars="200" w:firstLine="640"/>
        <w:jc w:val="left"/>
        <w:rPr>
          <w:rFonts w:ascii="黑体" w:eastAsia="黑体" w:hAnsi="黑体"/>
          <w:sz w:val="32"/>
          <w:szCs w:val="32"/>
        </w:rPr>
      </w:pPr>
      <w:r w:rsidRPr="008528F9">
        <w:rPr>
          <w:rFonts w:ascii="黑体" w:eastAsia="黑体" w:hAnsi="黑体" w:hint="eastAsia"/>
          <w:sz w:val="32"/>
          <w:szCs w:val="32"/>
        </w:rPr>
        <w:t>一、</w:t>
      </w:r>
      <w:r w:rsidRPr="008528F9">
        <w:rPr>
          <w:rFonts w:ascii="黑体" w:eastAsia="黑体" w:hAnsi="宋体" w:cs="黑体" w:hint="eastAsia"/>
          <w:sz w:val="32"/>
          <w:szCs w:val="32"/>
        </w:rPr>
        <w:t>监督检查对象和内容</w:t>
      </w:r>
    </w:p>
    <w:p w14:paraId="608A99DF" w14:textId="77777777" w:rsidR="005F2D5B" w:rsidRPr="008528F9" w:rsidRDefault="00000000">
      <w:pPr>
        <w:widowControl/>
        <w:spacing w:line="360" w:lineRule="auto"/>
        <w:ind w:firstLineChars="200" w:firstLine="640"/>
        <w:jc w:val="left"/>
        <w:rPr>
          <w:rFonts w:ascii="仿宋_GB2312" w:eastAsia="仿宋_GB2312" w:hAnsi="仿宋"/>
          <w:sz w:val="32"/>
          <w:szCs w:val="32"/>
        </w:rPr>
      </w:pPr>
      <w:r w:rsidRPr="008528F9">
        <w:rPr>
          <w:rFonts w:ascii="仿宋_GB2312" w:eastAsia="仿宋_GB2312" w:hAnsi="仿宋" w:hint="eastAsia"/>
          <w:sz w:val="32"/>
          <w:szCs w:val="32"/>
        </w:rPr>
        <w:t>本次抽查对象为从事母婴保健技术服务和辅助生殖技术服务的机构以及其他相关医疗机构（包括妇幼保健院、从事母婴保健技术服务的医疗、保健机构和核准妇产科专业的医疗机构）。</w:t>
      </w:r>
    </w:p>
    <w:p w14:paraId="403DEEC2" w14:textId="77777777" w:rsidR="005F2D5B" w:rsidRPr="008528F9" w:rsidRDefault="00000000">
      <w:pPr>
        <w:widowControl/>
        <w:spacing w:line="360" w:lineRule="auto"/>
        <w:ind w:firstLineChars="200" w:firstLine="640"/>
        <w:jc w:val="left"/>
        <w:rPr>
          <w:rFonts w:ascii="仿宋_GB2312" w:eastAsia="仿宋_GB2312" w:hAnsi="仿宋"/>
          <w:sz w:val="32"/>
          <w:szCs w:val="32"/>
        </w:rPr>
      </w:pPr>
      <w:r w:rsidRPr="008528F9">
        <w:rPr>
          <w:rFonts w:ascii="楷体_GB2312" w:eastAsia="楷体_GB2312" w:hAnsi="仿宋" w:hint="eastAsia"/>
          <w:sz w:val="32"/>
          <w:szCs w:val="32"/>
        </w:rPr>
        <w:t>（一）机构及人员资质情况。</w:t>
      </w:r>
      <w:r w:rsidRPr="008528F9">
        <w:rPr>
          <w:rFonts w:ascii="仿宋_GB2312" w:eastAsia="仿宋_GB2312" w:hAnsi="仿宋" w:hint="eastAsia"/>
          <w:sz w:val="32"/>
          <w:szCs w:val="32"/>
        </w:rPr>
        <w:t>开展母婴保健技术服务的机构执业资质和人员执业资格情况；开展人类辅助生殖技术等服务的机构执业资质情况；开展人类精子库的机构执业资质情况。</w:t>
      </w:r>
    </w:p>
    <w:p w14:paraId="22FD4DCA" w14:textId="77777777" w:rsidR="005F2D5B" w:rsidRPr="008528F9" w:rsidRDefault="00000000">
      <w:pPr>
        <w:widowControl/>
        <w:spacing w:line="360" w:lineRule="auto"/>
        <w:ind w:firstLineChars="200" w:firstLine="640"/>
        <w:jc w:val="left"/>
        <w:rPr>
          <w:rFonts w:ascii="仿宋_GB2312" w:eastAsia="仿宋_GB2312" w:hAnsi="仿宋"/>
          <w:sz w:val="32"/>
          <w:szCs w:val="32"/>
        </w:rPr>
      </w:pPr>
      <w:r w:rsidRPr="008528F9">
        <w:rPr>
          <w:rFonts w:ascii="楷体_GB2312" w:eastAsia="楷体_GB2312" w:hAnsi="仿宋" w:hint="eastAsia"/>
          <w:sz w:val="32"/>
          <w:szCs w:val="32"/>
        </w:rPr>
        <w:t>（二）法律法规执行情况。</w:t>
      </w:r>
      <w:r w:rsidRPr="008528F9">
        <w:rPr>
          <w:rFonts w:ascii="仿宋_GB2312" w:eastAsia="仿宋_GB2312" w:hAnsi="仿宋" w:hint="eastAsia"/>
          <w:sz w:val="32"/>
          <w:szCs w:val="32"/>
        </w:rPr>
        <w:t>机构是否按照批准的业务范围和服务项目执业；人员是否按照批准的服务项目执业；机构是否符合开展技术服务设置标准；开展终止中期以上妊娠手术是否进行查验登记；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等技术服务广告；开展产前诊断、人类辅助生殖技术等服务是否符合相关要求。</w:t>
      </w:r>
    </w:p>
    <w:p w14:paraId="6A9DF288" w14:textId="77777777" w:rsidR="005F2D5B" w:rsidRPr="008528F9" w:rsidRDefault="00000000">
      <w:pPr>
        <w:widowControl/>
        <w:spacing w:line="360" w:lineRule="auto"/>
        <w:ind w:firstLineChars="200" w:firstLine="640"/>
        <w:jc w:val="left"/>
        <w:rPr>
          <w:rFonts w:ascii="仿宋_GB2312" w:eastAsia="仿宋_GB2312" w:hAnsi="仿宋"/>
          <w:sz w:val="32"/>
          <w:szCs w:val="32"/>
        </w:rPr>
      </w:pPr>
      <w:r w:rsidRPr="008528F9">
        <w:rPr>
          <w:rFonts w:ascii="楷体_GB2312" w:eastAsia="楷体_GB2312" w:hAnsi="仿宋" w:hint="eastAsia"/>
          <w:sz w:val="32"/>
          <w:szCs w:val="32"/>
        </w:rPr>
        <w:t>（三）制度建立情况。</w:t>
      </w:r>
      <w:r w:rsidRPr="008528F9">
        <w:rPr>
          <w:rFonts w:ascii="仿宋_GB2312" w:eastAsia="仿宋_GB2312" w:hAnsi="仿宋" w:hint="eastAsia"/>
          <w:sz w:val="32"/>
          <w:szCs w:val="32"/>
        </w:rPr>
        <w:t>是否建立禁止胎儿性别鉴定的管理制度情况；是否建立终止中期以上妊娠查验登记制度情况；建立健全技术档案管理、转诊、追踪观察制度情况；是否建立</w:t>
      </w:r>
      <w:proofErr w:type="gramStart"/>
      <w:r w:rsidRPr="008528F9">
        <w:rPr>
          <w:rFonts w:ascii="仿宋_GB2312" w:eastAsia="仿宋_GB2312" w:hAnsi="仿宋" w:hint="eastAsia"/>
          <w:sz w:val="32"/>
          <w:szCs w:val="32"/>
        </w:rPr>
        <w:t>孕</w:t>
      </w:r>
      <w:proofErr w:type="gramEnd"/>
      <w:r w:rsidRPr="008528F9">
        <w:rPr>
          <w:rFonts w:ascii="仿宋_GB2312" w:eastAsia="仿宋_GB2312" w:hAnsi="仿宋" w:hint="eastAsia"/>
          <w:sz w:val="32"/>
          <w:szCs w:val="32"/>
        </w:rPr>
        <w:t>产妇死</w:t>
      </w:r>
      <w:r w:rsidRPr="008528F9">
        <w:rPr>
          <w:rFonts w:ascii="仿宋_GB2312" w:eastAsia="仿宋_GB2312" w:hAnsi="仿宋" w:hint="eastAsia"/>
          <w:sz w:val="32"/>
          <w:szCs w:val="32"/>
        </w:rPr>
        <w:lastRenderedPageBreak/>
        <w:t>亡、婴儿死亡以及新生儿出生缺陷报告制度情况；是否建立出生医学证明管理制度情况；是否具有保证技术服务安全和服务质量的其他管理制度情况。</w:t>
      </w:r>
    </w:p>
    <w:p w14:paraId="486E356E" w14:textId="77777777" w:rsidR="005F2D5B" w:rsidRPr="008528F9" w:rsidRDefault="00000000">
      <w:pPr>
        <w:widowControl/>
        <w:spacing w:line="360" w:lineRule="auto"/>
        <w:ind w:firstLineChars="200" w:firstLine="640"/>
        <w:jc w:val="left"/>
        <w:rPr>
          <w:rFonts w:ascii="仿宋_GB2312" w:eastAsia="仿宋_GB2312" w:hAnsi="仿宋"/>
          <w:sz w:val="32"/>
          <w:szCs w:val="32"/>
        </w:rPr>
      </w:pPr>
      <w:r w:rsidRPr="008528F9">
        <w:rPr>
          <w:rFonts w:ascii="楷体_GB2312" w:eastAsia="楷体_GB2312" w:hAnsi="楷体_GB2312" w:cs="楷体_GB2312" w:hint="eastAsia"/>
          <w:sz w:val="32"/>
          <w:szCs w:val="32"/>
        </w:rPr>
        <w:t>（四）其他依法执业情况</w:t>
      </w:r>
      <w:r w:rsidRPr="008528F9">
        <w:rPr>
          <w:rFonts w:ascii="仿宋_GB2312" w:eastAsia="仿宋_GB2312" w:hAnsi="仿宋" w:hint="eastAsia"/>
          <w:sz w:val="32"/>
          <w:szCs w:val="32"/>
        </w:rPr>
        <w:t>。对核准妇产科专业、未取得母婴保健技术服务资质的医疗机构，重点检查是否存在实施母婴保健专项技术等违法违规情况。</w:t>
      </w:r>
    </w:p>
    <w:p w14:paraId="470497A0" w14:textId="77777777" w:rsidR="005F2D5B" w:rsidRPr="008528F9" w:rsidRDefault="00000000">
      <w:pPr>
        <w:widowControl/>
        <w:spacing w:line="360" w:lineRule="auto"/>
        <w:ind w:firstLineChars="200" w:firstLine="640"/>
        <w:jc w:val="left"/>
        <w:rPr>
          <w:rFonts w:ascii="仿宋_GB2312" w:eastAsia="仿宋_GB2312" w:hAnsi="仿宋"/>
          <w:sz w:val="32"/>
          <w:szCs w:val="32"/>
        </w:rPr>
      </w:pPr>
      <w:r w:rsidRPr="008528F9">
        <w:rPr>
          <w:rFonts w:ascii="黑体" w:eastAsia="黑体" w:hAnsi="黑体" w:hint="eastAsia"/>
          <w:sz w:val="32"/>
          <w:szCs w:val="32"/>
        </w:rPr>
        <w:t>二、工作要求</w:t>
      </w:r>
    </w:p>
    <w:p w14:paraId="1639A6BA" w14:textId="77777777" w:rsidR="005F2D5B" w:rsidRPr="008528F9" w:rsidRDefault="00000000">
      <w:pPr>
        <w:widowControl/>
        <w:spacing w:line="360" w:lineRule="auto"/>
        <w:ind w:firstLineChars="200" w:firstLine="640"/>
        <w:jc w:val="left"/>
        <w:rPr>
          <w:rFonts w:ascii="仿宋_GB2312" w:eastAsia="仿宋_GB2312" w:hAnsi="仿宋"/>
          <w:sz w:val="32"/>
          <w:szCs w:val="32"/>
        </w:rPr>
      </w:pPr>
      <w:r w:rsidRPr="008528F9">
        <w:rPr>
          <w:rFonts w:ascii="仿宋_GB2312" w:eastAsia="仿宋_GB2312" w:hAnsi="仿宋" w:hint="eastAsia"/>
          <w:sz w:val="32"/>
          <w:szCs w:val="32"/>
        </w:rPr>
        <w:t>（一）要</w:t>
      </w:r>
      <w:r w:rsidRPr="008528F9">
        <w:rPr>
          <w:rFonts w:ascii="仿宋_GB2312" w:eastAsia="仿宋_GB2312" w:hAnsi="仿宋" w:cs="宋体" w:hint="eastAsia"/>
          <w:sz w:val="32"/>
          <w:szCs w:val="32"/>
        </w:rPr>
        <w:t>按照抽查任务清单，依据法律法规、标准和规范开展监督检查。对监督检查发现的违法行为，要严格依法查处；对涉及非本辖区单位及个人的，要及时向相关卫生监督机构通报、协查</w:t>
      </w:r>
      <w:r w:rsidRPr="008528F9">
        <w:rPr>
          <w:rFonts w:ascii="仿宋_GB2312" w:eastAsia="仿宋_GB2312" w:hAnsi="仿宋" w:cs="仿宋_GB2312" w:hint="eastAsia"/>
          <w:sz w:val="32"/>
          <w:szCs w:val="32"/>
        </w:rPr>
        <w:t>，重大案件要及时报告。</w:t>
      </w:r>
    </w:p>
    <w:p w14:paraId="3CBDD9A1" w14:textId="77777777" w:rsidR="005F2D5B" w:rsidRPr="008528F9" w:rsidRDefault="00000000">
      <w:pPr>
        <w:widowControl/>
        <w:spacing w:line="360" w:lineRule="auto"/>
        <w:ind w:firstLineChars="200" w:firstLine="640"/>
        <w:jc w:val="left"/>
        <w:rPr>
          <w:rFonts w:ascii="仿宋_GB2312" w:eastAsia="仿宋_GB2312" w:hAnsi="仿宋"/>
          <w:sz w:val="32"/>
          <w:szCs w:val="32"/>
        </w:rPr>
      </w:pPr>
      <w:r w:rsidRPr="008528F9">
        <w:rPr>
          <w:rFonts w:ascii="仿宋_GB2312" w:eastAsia="仿宋_GB2312" w:hAnsi="仿宋" w:hint="eastAsia"/>
          <w:sz w:val="32"/>
          <w:szCs w:val="32"/>
        </w:rPr>
        <w:t>（二）</w:t>
      </w:r>
      <w:r w:rsidRPr="008528F9">
        <w:rPr>
          <w:rFonts w:ascii="仿宋_GB2312" w:eastAsia="仿宋_GB2312" w:hAnsi="华文楷体" w:cs="宋体" w:hint="eastAsia"/>
          <w:sz w:val="32"/>
          <w:szCs w:val="32"/>
        </w:rPr>
        <w:t>在开展监督抽查时，对列入随机监督抽查任务清单的监督抽查对象，须使用上海市卫生</w:t>
      </w:r>
      <w:proofErr w:type="gramStart"/>
      <w:r w:rsidRPr="008528F9">
        <w:rPr>
          <w:rFonts w:ascii="仿宋_GB2312" w:eastAsia="仿宋_GB2312" w:hAnsi="华文楷体" w:cs="宋体" w:hint="eastAsia"/>
          <w:sz w:val="32"/>
          <w:szCs w:val="32"/>
        </w:rPr>
        <w:t>健康监督事</w:t>
      </w:r>
      <w:proofErr w:type="gramEnd"/>
      <w:r w:rsidRPr="008528F9">
        <w:rPr>
          <w:rFonts w:ascii="仿宋_GB2312" w:eastAsia="仿宋_GB2312" w:hAnsi="华文楷体" w:cs="宋体" w:hint="eastAsia"/>
          <w:sz w:val="32"/>
          <w:szCs w:val="32"/>
        </w:rPr>
        <w:t>中事后监管平台监督检查题库中“2022年母婴保健</w:t>
      </w:r>
      <w:r w:rsidRPr="008528F9">
        <w:rPr>
          <w:rFonts w:ascii="仿宋_GB2312" w:eastAsia="仿宋_GB2312" w:hAnsi="仿宋" w:hint="eastAsia"/>
          <w:sz w:val="32"/>
          <w:szCs w:val="32"/>
        </w:rPr>
        <w:t>双随机检查模板”</w:t>
      </w:r>
      <w:r w:rsidRPr="008528F9">
        <w:rPr>
          <w:rFonts w:ascii="仿宋_GB2312" w:eastAsia="仿宋_GB2312" w:hAnsi="华文楷体" w:cs="宋体" w:hint="eastAsia"/>
          <w:sz w:val="32"/>
          <w:szCs w:val="32"/>
        </w:rPr>
        <w:t>模板创建检查笔录。要切实加强对监督抽查数据信息的审核工作，上报汇总表数据必须与上海市卫生</w:t>
      </w:r>
      <w:proofErr w:type="gramStart"/>
      <w:r w:rsidRPr="008528F9">
        <w:rPr>
          <w:rFonts w:ascii="仿宋_GB2312" w:eastAsia="仿宋_GB2312" w:hAnsi="华文楷体" w:cs="宋体" w:hint="eastAsia"/>
          <w:sz w:val="32"/>
          <w:szCs w:val="32"/>
        </w:rPr>
        <w:t>健康监督事</w:t>
      </w:r>
      <w:proofErr w:type="gramEnd"/>
      <w:r w:rsidRPr="008528F9">
        <w:rPr>
          <w:rFonts w:ascii="仿宋_GB2312" w:eastAsia="仿宋_GB2312" w:hAnsi="华文楷体" w:cs="宋体" w:hint="eastAsia"/>
          <w:sz w:val="32"/>
          <w:szCs w:val="32"/>
        </w:rPr>
        <w:t>中</w:t>
      </w:r>
      <w:r w:rsidRPr="008528F9">
        <w:rPr>
          <w:rFonts w:ascii="仿宋_GB2312" w:eastAsia="仿宋_GB2312" w:hAnsi="华文楷体" w:cs="宋体" w:hint="eastAsia"/>
          <w:color w:val="000000"/>
          <w:sz w:val="32"/>
          <w:szCs w:val="32"/>
        </w:rPr>
        <w:t>事后监管平</w:t>
      </w:r>
      <w:r w:rsidRPr="008528F9">
        <w:rPr>
          <w:rFonts w:ascii="仿宋_GB2312" w:eastAsia="仿宋_GB2312" w:hAnsi="华文楷体" w:cs="宋体" w:hint="eastAsia"/>
          <w:sz w:val="32"/>
          <w:szCs w:val="32"/>
        </w:rPr>
        <w:t>台数据一致</w:t>
      </w:r>
      <w:r w:rsidRPr="008528F9">
        <w:rPr>
          <w:rFonts w:ascii="华文仿宋" w:eastAsia="华文仿宋" w:hAnsi="华文仿宋" w:cs="华文仿宋" w:hint="eastAsia"/>
          <w:kern w:val="0"/>
          <w:sz w:val="32"/>
          <w:szCs w:val="32"/>
        </w:rPr>
        <w:t>。</w:t>
      </w:r>
    </w:p>
    <w:p w14:paraId="5A52C7D5" w14:textId="77777777" w:rsidR="005F2D5B" w:rsidRPr="008528F9" w:rsidRDefault="00000000">
      <w:pPr>
        <w:widowControl/>
        <w:spacing w:line="360" w:lineRule="auto"/>
        <w:ind w:firstLineChars="200" w:firstLine="640"/>
        <w:jc w:val="left"/>
        <w:rPr>
          <w:rFonts w:ascii="仿宋_GB2312" w:eastAsia="仿宋_GB2312" w:hAnsi="仿宋" w:cs="仿宋_GB2312"/>
          <w:color w:val="000000"/>
          <w:sz w:val="32"/>
          <w:szCs w:val="32"/>
        </w:rPr>
      </w:pPr>
      <w:r w:rsidRPr="008528F9">
        <w:rPr>
          <w:rFonts w:ascii="仿宋_GB2312" w:eastAsia="仿宋_GB2312" w:hAnsi="仿宋" w:hint="eastAsia"/>
          <w:sz w:val="32"/>
          <w:szCs w:val="32"/>
        </w:rPr>
        <w:t>（三）于2022年12月15日前完成对抽查对象的监督检查，并完成全年抽查信息报送工作，将随机监督抽查工作总结以及抽查结果一览表电子版报送至区卫</w:t>
      </w:r>
      <w:proofErr w:type="gramStart"/>
      <w:r w:rsidRPr="008528F9">
        <w:rPr>
          <w:rFonts w:ascii="仿宋_GB2312" w:eastAsia="仿宋_GB2312" w:hAnsi="仿宋" w:hint="eastAsia"/>
          <w:sz w:val="32"/>
          <w:szCs w:val="32"/>
        </w:rPr>
        <w:t>健委综合</w:t>
      </w:r>
      <w:proofErr w:type="gramEnd"/>
      <w:r w:rsidRPr="008528F9">
        <w:rPr>
          <w:rFonts w:ascii="仿宋_GB2312" w:eastAsia="仿宋_GB2312" w:hAnsi="仿宋" w:hint="eastAsia"/>
          <w:sz w:val="32"/>
          <w:szCs w:val="32"/>
        </w:rPr>
        <w:t>监督科。</w:t>
      </w:r>
    </w:p>
    <w:p w14:paraId="34C9281F" w14:textId="77777777" w:rsidR="005F2D5B" w:rsidRPr="008528F9" w:rsidRDefault="00000000">
      <w:pPr>
        <w:widowControl/>
        <w:spacing w:line="520" w:lineRule="exact"/>
        <w:jc w:val="left"/>
        <w:rPr>
          <w:rFonts w:ascii="仿宋_GB2312" w:eastAsia="仿宋_GB2312" w:hAnsi="仿宋"/>
          <w:sz w:val="32"/>
          <w:szCs w:val="32"/>
        </w:rPr>
      </w:pPr>
      <w:r w:rsidRPr="008528F9">
        <w:rPr>
          <w:rFonts w:ascii="仿宋_GB2312" w:eastAsia="仿宋_GB2312" w:hAnsi="仿宋" w:hint="eastAsia"/>
          <w:sz w:val="32"/>
          <w:szCs w:val="32"/>
        </w:rPr>
        <w:t xml:space="preserve">        </w:t>
      </w:r>
    </w:p>
    <w:p w14:paraId="2414FCC3" w14:textId="77777777" w:rsidR="005F2D5B" w:rsidRPr="008528F9" w:rsidRDefault="00000000">
      <w:pPr>
        <w:widowControl/>
        <w:spacing w:line="520" w:lineRule="exact"/>
        <w:ind w:right="560"/>
        <w:jc w:val="right"/>
        <w:rPr>
          <w:rFonts w:ascii="仿宋" w:eastAsia="仿宋" w:hAnsi="仿宋" w:cs="宋体"/>
          <w:kern w:val="0"/>
          <w:szCs w:val="32"/>
        </w:rPr>
      </w:pPr>
      <w:r w:rsidRPr="008528F9">
        <w:rPr>
          <w:rFonts w:ascii="仿宋_GB2312" w:eastAsia="仿宋_GB2312" w:hAnsi="仿宋" w:cs="宋体" w:hint="eastAsia"/>
          <w:kern w:val="0"/>
          <w:sz w:val="32"/>
          <w:szCs w:val="32"/>
        </w:rPr>
        <w:t xml:space="preserve">            </w:t>
      </w:r>
      <w:r w:rsidRPr="008528F9">
        <w:rPr>
          <w:rFonts w:ascii="仿宋" w:eastAsia="仿宋" w:hAnsi="仿宋" w:cs="宋体" w:hint="eastAsia"/>
          <w:kern w:val="0"/>
          <w:szCs w:val="32"/>
        </w:rPr>
        <w:t xml:space="preserve">  </w:t>
      </w:r>
    </w:p>
    <w:p w14:paraId="543193F7" w14:textId="77777777" w:rsidR="005F2D5B" w:rsidRPr="008528F9" w:rsidRDefault="005F2D5B">
      <w:pPr>
        <w:ind w:firstLineChars="200" w:firstLine="420"/>
        <w:jc w:val="left"/>
        <w:rPr>
          <w:rFonts w:ascii="仿宋" w:eastAsia="仿宋" w:hAnsi="仿宋"/>
          <w:szCs w:val="32"/>
        </w:rPr>
        <w:sectPr w:rsidR="005F2D5B" w:rsidRPr="008528F9">
          <w:footerReference w:type="default" r:id="rId10"/>
          <w:pgSz w:w="11906" w:h="16838"/>
          <w:pgMar w:top="1418" w:right="1418" w:bottom="1418" w:left="1418" w:header="851" w:footer="992" w:gutter="0"/>
          <w:cols w:space="720"/>
          <w:docGrid w:linePitch="312"/>
        </w:sectPr>
      </w:pPr>
    </w:p>
    <w:p w14:paraId="0D063D61" w14:textId="77777777" w:rsidR="005F2D5B" w:rsidRPr="008528F9" w:rsidRDefault="00000000">
      <w:pPr>
        <w:widowControl/>
        <w:spacing w:line="600" w:lineRule="exact"/>
        <w:jc w:val="left"/>
        <w:rPr>
          <w:rFonts w:ascii="黑体" w:eastAsia="黑体" w:hAnsi="黑体" w:cs="宋体"/>
          <w:spacing w:val="-20"/>
          <w:sz w:val="32"/>
          <w:szCs w:val="32"/>
        </w:rPr>
      </w:pPr>
      <w:r w:rsidRPr="008528F9">
        <w:rPr>
          <w:rFonts w:ascii="黑体" w:eastAsia="黑体" w:hAnsi="黑体" w:cs="宋体" w:hint="eastAsia"/>
          <w:spacing w:val="-20"/>
          <w:sz w:val="32"/>
          <w:szCs w:val="32"/>
        </w:rPr>
        <w:lastRenderedPageBreak/>
        <w:t>附件5</w:t>
      </w:r>
    </w:p>
    <w:p w14:paraId="58E67800" w14:textId="086DA00E" w:rsidR="005F2D5B" w:rsidRPr="008528F9" w:rsidRDefault="00000000">
      <w:pPr>
        <w:widowControl/>
        <w:spacing w:line="600" w:lineRule="exact"/>
        <w:jc w:val="center"/>
        <w:rPr>
          <w:rFonts w:ascii="华文中宋" w:eastAsia="华文中宋" w:hAnsi="华文中宋" w:cs="宋体"/>
          <w:sz w:val="36"/>
          <w:szCs w:val="36"/>
        </w:rPr>
      </w:pPr>
      <w:r w:rsidRPr="008528F9">
        <w:rPr>
          <w:rFonts w:ascii="华文中宋" w:eastAsia="华文中宋" w:hAnsi="华文中宋" w:cs="宋体"/>
          <w:sz w:val="36"/>
          <w:szCs w:val="36"/>
        </w:rPr>
        <w:t>20</w:t>
      </w:r>
      <w:r w:rsidRPr="008528F9">
        <w:rPr>
          <w:rFonts w:ascii="华文中宋" w:eastAsia="华文中宋" w:hAnsi="华文中宋" w:cs="宋体" w:hint="eastAsia"/>
          <w:sz w:val="36"/>
          <w:szCs w:val="36"/>
        </w:rPr>
        <w:t>21</w:t>
      </w:r>
      <w:r w:rsidRPr="008528F9">
        <w:rPr>
          <w:rFonts w:ascii="华文中宋" w:eastAsia="华文中宋" w:hAnsi="华文中宋" w:cs="宋体"/>
          <w:sz w:val="36"/>
          <w:szCs w:val="36"/>
        </w:rPr>
        <w:t>年上海市长宁区职业卫生和放射卫生</w:t>
      </w:r>
      <w:r w:rsidRPr="008528F9">
        <w:rPr>
          <w:rFonts w:ascii="华文中宋" w:eastAsia="华文中宋" w:hAnsi="华文中宋" w:cs="宋体" w:hint="eastAsia"/>
          <w:sz w:val="36"/>
          <w:szCs w:val="36"/>
        </w:rPr>
        <w:t>随机监督抽查</w:t>
      </w:r>
      <w:r w:rsidRPr="008528F9">
        <w:rPr>
          <w:rFonts w:ascii="华文中宋" w:eastAsia="华文中宋" w:hAnsi="华文中宋" w:cs="宋体"/>
          <w:sz w:val="36"/>
          <w:szCs w:val="36"/>
        </w:rPr>
        <w:t>工作方案</w:t>
      </w:r>
    </w:p>
    <w:p w14:paraId="56F84478" w14:textId="77777777" w:rsidR="005F2D5B" w:rsidRPr="008528F9" w:rsidRDefault="00000000">
      <w:pPr>
        <w:widowControl/>
        <w:spacing w:line="360" w:lineRule="auto"/>
        <w:ind w:firstLineChars="200" w:firstLine="640"/>
        <w:jc w:val="left"/>
        <w:rPr>
          <w:rFonts w:ascii="黑体" w:eastAsia="黑体" w:hAnsi="黑体" w:cs="宋体"/>
          <w:spacing w:val="-20"/>
          <w:sz w:val="32"/>
          <w:szCs w:val="32"/>
        </w:rPr>
      </w:pPr>
      <w:r w:rsidRPr="008528F9">
        <w:rPr>
          <w:rFonts w:ascii="黑体" w:eastAsia="黑体" w:hAnsi="黑体" w:cs="宋体" w:hint="eastAsia"/>
          <w:kern w:val="0"/>
          <w:sz w:val="32"/>
          <w:szCs w:val="32"/>
        </w:rPr>
        <w:t>一、监督检查内容</w:t>
      </w:r>
    </w:p>
    <w:p w14:paraId="0D679127" w14:textId="77777777" w:rsidR="005F2D5B" w:rsidRPr="008528F9" w:rsidRDefault="00000000">
      <w:pPr>
        <w:spacing w:line="360" w:lineRule="auto"/>
        <w:ind w:firstLineChars="200" w:firstLine="640"/>
        <w:rPr>
          <w:rFonts w:ascii="楷体_GB2312" w:eastAsia="楷体_GB2312" w:hAnsi="仿宋_GB2312" w:cs="仿宋_GB2312"/>
          <w:kern w:val="0"/>
          <w:sz w:val="32"/>
          <w:szCs w:val="32"/>
        </w:rPr>
      </w:pPr>
      <w:r w:rsidRPr="008528F9">
        <w:rPr>
          <w:rFonts w:ascii="楷体_GB2312" w:eastAsia="楷体_GB2312" w:hAnsi="仿宋_GB2312" w:cs="仿宋_GB2312" w:hint="eastAsia"/>
          <w:kern w:val="0"/>
          <w:sz w:val="32"/>
          <w:szCs w:val="32"/>
        </w:rPr>
        <w:t>（一）用人单位职业病防治</w:t>
      </w:r>
    </w:p>
    <w:p w14:paraId="59384BAD"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1.</w:t>
      </w:r>
      <w:r w:rsidRPr="008528F9">
        <w:rPr>
          <w:rFonts w:ascii="仿宋_GB2312" w:eastAsia="仿宋_GB2312" w:hAnsi="宋体" w:hint="eastAsia"/>
          <w:sz w:val="32"/>
          <w:szCs w:val="32"/>
        </w:rPr>
        <w:t>用人</w:t>
      </w:r>
      <w:r w:rsidRPr="008528F9">
        <w:rPr>
          <w:rFonts w:ascii="仿宋_GB2312" w:eastAsia="仿宋_GB2312" w:hAnsi="仿宋_GB2312" w:cs="仿宋_GB2312" w:hint="eastAsia"/>
          <w:kern w:val="0"/>
          <w:sz w:val="32"/>
          <w:szCs w:val="32"/>
        </w:rPr>
        <w:t>单位的职业病防治管理组织和措施建立情况；</w:t>
      </w:r>
    </w:p>
    <w:p w14:paraId="5FBC02C3"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2.职业卫生培训情况；</w:t>
      </w:r>
    </w:p>
    <w:p w14:paraId="4AC2E7A7"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3．新建、扩建、改建建设项目和技术改造、技术引进项目“三</w:t>
      </w:r>
      <w:r w:rsidRPr="008528F9">
        <w:rPr>
          <w:rFonts w:ascii="仿宋_GB2312" w:eastAsia="仿宋_GB2312" w:hAnsi="仿宋_GB2312" w:cs="仿宋_GB2312"/>
          <w:kern w:val="0"/>
          <w:sz w:val="32"/>
          <w:szCs w:val="32"/>
        </w:rPr>
        <w:t>同时</w:t>
      </w:r>
      <w:r w:rsidRPr="008528F9">
        <w:rPr>
          <w:rFonts w:ascii="仿宋_GB2312" w:eastAsia="仿宋_GB2312" w:hAnsi="仿宋_GB2312" w:cs="仿宋_GB2312" w:hint="eastAsia"/>
          <w:kern w:val="0"/>
          <w:sz w:val="32"/>
          <w:szCs w:val="32"/>
        </w:rPr>
        <w:t>”开展情况；</w:t>
      </w:r>
    </w:p>
    <w:p w14:paraId="323DD254"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4.职业病危害项目申报情况；</w:t>
      </w:r>
    </w:p>
    <w:p w14:paraId="08BAA022"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5.工作场所职业病危害因素日常监测和定期检测、评价开展情况；</w:t>
      </w:r>
    </w:p>
    <w:p w14:paraId="7A9DF3FE"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6．职业病危害告知和警示标识设置情况，职业病防护设施、应急救援设施和个人使用的职业病防护用品配备、使用、管理情况；</w:t>
      </w:r>
    </w:p>
    <w:p w14:paraId="18A64798"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7.劳动者职业健康监护情况；</w:t>
      </w:r>
    </w:p>
    <w:p w14:paraId="3E15507C"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8．职业病病人、疑似职业病病人处置情况。</w:t>
      </w:r>
    </w:p>
    <w:p w14:paraId="52BD7CB6" w14:textId="77777777" w:rsidR="005F2D5B" w:rsidRPr="008528F9" w:rsidRDefault="00000000">
      <w:pPr>
        <w:spacing w:line="360" w:lineRule="auto"/>
        <w:ind w:firstLineChars="200" w:firstLine="640"/>
        <w:rPr>
          <w:rFonts w:ascii="楷体_GB2312" w:eastAsia="楷体_GB2312" w:hAnsi="仿宋_GB2312" w:cs="仿宋_GB2312"/>
          <w:kern w:val="0"/>
          <w:sz w:val="32"/>
          <w:szCs w:val="32"/>
        </w:rPr>
      </w:pPr>
      <w:r w:rsidRPr="008528F9">
        <w:rPr>
          <w:rFonts w:ascii="楷体_GB2312" w:eastAsia="楷体_GB2312" w:hAnsi="仿宋_GB2312" w:cs="仿宋_GB2312" w:hint="eastAsia"/>
          <w:kern w:val="0"/>
          <w:sz w:val="32"/>
          <w:szCs w:val="32"/>
        </w:rPr>
        <w:t>（二）放射诊疗机构</w:t>
      </w:r>
    </w:p>
    <w:p w14:paraId="4A663FE3"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1.建设项目管理情况；</w:t>
      </w:r>
    </w:p>
    <w:p w14:paraId="4FADC546"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2.放射诊疗许可管理情况；</w:t>
      </w:r>
    </w:p>
    <w:p w14:paraId="5875F827"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3.放射诊疗场所管理及其防护措施情况；</w:t>
      </w:r>
    </w:p>
    <w:p w14:paraId="40BDD552"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4.放射诊疗设备管理情况；</w:t>
      </w:r>
    </w:p>
    <w:p w14:paraId="4DAD8CDF"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lastRenderedPageBreak/>
        <w:t>5.放射工作人员管理情况；</w:t>
      </w:r>
    </w:p>
    <w:p w14:paraId="160217F0"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6.开展放射诊疗人员条件管理情况；</w:t>
      </w:r>
    </w:p>
    <w:p w14:paraId="695D0C41"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7.对患者、受检者及其他非放射工作人员的保护情况；</w:t>
      </w:r>
    </w:p>
    <w:p w14:paraId="31AC110D"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8.放射事件预防处置情况；</w:t>
      </w:r>
    </w:p>
    <w:p w14:paraId="3116E7BB"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9.职业病人管理情况；</w:t>
      </w:r>
    </w:p>
    <w:p w14:paraId="56C4B9C3"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10.档案管理与体系建设情况；</w:t>
      </w:r>
    </w:p>
    <w:p w14:paraId="54175CF5"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11.核医学诊疗管理情况；</w:t>
      </w:r>
    </w:p>
    <w:p w14:paraId="1F560B28"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12.放射性同位素管理情况；</w:t>
      </w:r>
    </w:p>
    <w:p w14:paraId="42F6C371"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13.放射治疗管理情况。</w:t>
      </w:r>
    </w:p>
    <w:p w14:paraId="0FB48B96" w14:textId="77777777" w:rsidR="005F2D5B" w:rsidRPr="008528F9" w:rsidRDefault="00000000">
      <w:pPr>
        <w:spacing w:line="360" w:lineRule="auto"/>
        <w:ind w:firstLineChars="200" w:firstLine="640"/>
        <w:rPr>
          <w:rFonts w:ascii="楷体_GB2312" w:eastAsia="楷体_GB2312" w:hAnsi="仿宋_GB2312" w:cs="仿宋_GB2312"/>
          <w:kern w:val="0"/>
          <w:sz w:val="32"/>
          <w:szCs w:val="32"/>
        </w:rPr>
      </w:pPr>
      <w:r w:rsidRPr="008528F9">
        <w:rPr>
          <w:rFonts w:ascii="楷体_GB2312" w:eastAsia="楷体_GB2312" w:hAnsi="仿宋_GB2312" w:cs="仿宋_GB2312" w:hint="eastAsia"/>
          <w:kern w:val="0"/>
          <w:sz w:val="32"/>
          <w:szCs w:val="32"/>
        </w:rPr>
        <w:t>（三）职业健康检查机构、职业病诊断机构、放射卫生技术服务机构</w:t>
      </w:r>
    </w:p>
    <w:p w14:paraId="1C5BC28D"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1.是否持有合法有效资质（批准）证书；</w:t>
      </w:r>
    </w:p>
    <w:p w14:paraId="07435286"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2.是否在批准的资质范围内开展工作；</w:t>
      </w:r>
    </w:p>
    <w:p w14:paraId="3CC1941B"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3.出具的报告是否符合相关要求；</w:t>
      </w:r>
    </w:p>
    <w:p w14:paraId="695B96D7"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4.技术人员是否满足工作要求；</w:t>
      </w:r>
    </w:p>
    <w:p w14:paraId="79B6976F"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5.仪器设备场所是否满足工作要求；</w:t>
      </w:r>
    </w:p>
    <w:p w14:paraId="6CDC7BA7"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6.质量控制、程序是否符合相关要求；</w:t>
      </w:r>
    </w:p>
    <w:p w14:paraId="61809919"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7.是否出具虚假证明文件；</w:t>
      </w:r>
    </w:p>
    <w:p w14:paraId="1D7E2F6C"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kern w:val="0"/>
          <w:sz w:val="32"/>
          <w:szCs w:val="32"/>
        </w:rPr>
        <w:t>8.</w:t>
      </w:r>
      <w:r w:rsidRPr="008528F9">
        <w:rPr>
          <w:rFonts w:ascii="仿宋_GB2312" w:eastAsia="仿宋_GB2312" w:hAnsi="仿宋_GB2312" w:cs="仿宋_GB2312" w:hint="eastAsia"/>
          <w:kern w:val="0"/>
          <w:sz w:val="32"/>
          <w:szCs w:val="32"/>
        </w:rPr>
        <w:t>档案管理是否符合相关要求；</w:t>
      </w:r>
    </w:p>
    <w:p w14:paraId="0CEE05D3"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9.管理制度是否符合相关要求；</w:t>
      </w:r>
    </w:p>
    <w:p w14:paraId="22621CFC"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10.劳动者保护是否符合相关要求；</w:t>
      </w:r>
    </w:p>
    <w:p w14:paraId="28FEC544" w14:textId="77777777" w:rsidR="005F2D5B" w:rsidRPr="008528F9" w:rsidRDefault="00000000">
      <w:pPr>
        <w:widowControl/>
        <w:spacing w:line="360" w:lineRule="auto"/>
        <w:ind w:firstLineChars="200" w:firstLine="640"/>
        <w:jc w:val="left"/>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lastRenderedPageBreak/>
        <w:t>11.职业健康检查结果、职业禁忌、疑似职业病、职业病的告知、通知、报告是否符合相关要求等。</w:t>
      </w:r>
    </w:p>
    <w:p w14:paraId="50E293C0" w14:textId="77777777" w:rsidR="005F2D5B" w:rsidRPr="008528F9" w:rsidRDefault="00000000">
      <w:pPr>
        <w:spacing w:line="360" w:lineRule="auto"/>
        <w:ind w:firstLineChars="200" w:firstLine="640"/>
        <w:rPr>
          <w:rFonts w:ascii="楷体_GB2312" w:eastAsia="楷体_GB2312" w:hAnsi="仿宋_GB2312" w:cs="仿宋_GB2312"/>
          <w:kern w:val="0"/>
          <w:sz w:val="32"/>
          <w:szCs w:val="32"/>
        </w:rPr>
      </w:pPr>
      <w:r w:rsidRPr="008528F9">
        <w:rPr>
          <w:rFonts w:ascii="楷体_GB2312" w:eastAsia="楷体_GB2312" w:hAnsi="仿宋_GB2312" w:cs="仿宋_GB2312" w:hint="eastAsia"/>
          <w:kern w:val="0"/>
          <w:sz w:val="32"/>
          <w:szCs w:val="32"/>
        </w:rPr>
        <w:t>（四）职业卫生技术服务机构</w:t>
      </w:r>
    </w:p>
    <w:p w14:paraId="1F4B029F"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楷体" w:cs="宋体" w:hint="eastAsia"/>
          <w:kern w:val="0"/>
          <w:sz w:val="32"/>
          <w:szCs w:val="32"/>
        </w:rPr>
        <w:t>1.资质证书情况：</w:t>
      </w:r>
      <w:r w:rsidRPr="008528F9">
        <w:rPr>
          <w:rFonts w:ascii="仿宋_GB2312" w:eastAsia="仿宋_GB2312" w:hAnsi="仿宋_GB2312" w:cs="仿宋_GB2312" w:hint="eastAsia"/>
          <w:kern w:val="0"/>
          <w:sz w:val="32"/>
          <w:szCs w:val="32"/>
        </w:rPr>
        <w:t>是否未取得职业卫生技术服务机构资质，擅自从事职业卫生检测、评价技术服务；是否有伪造、变造、转让或者租借资质证书情形。</w:t>
      </w:r>
    </w:p>
    <w:p w14:paraId="1BB04762"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楷体" w:cs="宋体" w:hint="eastAsia"/>
          <w:kern w:val="0"/>
          <w:sz w:val="32"/>
          <w:szCs w:val="32"/>
        </w:rPr>
        <w:t>2.资质条件情况：</w:t>
      </w:r>
      <w:r w:rsidRPr="008528F9">
        <w:rPr>
          <w:rFonts w:ascii="仿宋_GB2312" w:eastAsia="仿宋_GB2312" w:hAnsi="仿宋_GB2312" w:cs="仿宋_GB2312" w:hint="eastAsia"/>
          <w:kern w:val="0"/>
          <w:sz w:val="32"/>
          <w:szCs w:val="32"/>
        </w:rPr>
        <w:t>已经取得资质的职业卫生技术服务机构，是否继续符合规定的资质条件；是否未按照规定申请资质证书变更，或者资质证书遗失未按照规定申请补发。</w:t>
      </w:r>
    </w:p>
    <w:p w14:paraId="54AF483A"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楷体" w:cs="宋体" w:hint="eastAsia"/>
          <w:kern w:val="0"/>
          <w:sz w:val="32"/>
          <w:szCs w:val="32"/>
        </w:rPr>
        <w:t>3.业务范围及出具证明情况：</w:t>
      </w:r>
      <w:r w:rsidRPr="008528F9">
        <w:rPr>
          <w:rFonts w:ascii="仿宋_GB2312" w:eastAsia="仿宋_GB2312" w:hAnsi="仿宋_GB2312" w:cs="仿宋_GB2312" w:hint="eastAsia"/>
          <w:kern w:val="0"/>
          <w:sz w:val="32"/>
          <w:szCs w:val="32"/>
        </w:rPr>
        <w:t>是否超出资质认可范围从事职业卫生技术服务；是否出具虚假或者失实的职业卫生技术报告或其他虚假证明文件。</w:t>
      </w:r>
    </w:p>
    <w:p w14:paraId="6372B9CD"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楷体" w:cs="宋体" w:hint="eastAsia"/>
          <w:kern w:val="0"/>
          <w:sz w:val="32"/>
          <w:szCs w:val="32"/>
        </w:rPr>
        <w:t>4.技术服务相关工作要求情况：</w:t>
      </w:r>
      <w:r w:rsidRPr="008528F9">
        <w:rPr>
          <w:rFonts w:ascii="仿宋_GB2312" w:eastAsia="仿宋_GB2312" w:hAnsi="仿宋_GB2312" w:cs="仿宋_GB2312" w:hint="eastAsia"/>
          <w:kern w:val="0"/>
          <w:sz w:val="32"/>
          <w:szCs w:val="32"/>
        </w:rPr>
        <w:t>是否依照法律、法规和标准规范开展现场调查、职业病危害因素识别、现场采样、现场检测、样品管理、实验室分析、数据处理及应用、危害程度评价、防护措施及其效果评价、技术报告编制等职业卫生技术服务活动；是否存在具备自行检测条件而委托其他机构检测的情形，是否存在委托检测的机构不具备职业卫生技术服务机构资质和相应检测能力的情形，是否存在委托其他机构实施样品现场采集和检测结果分析及应用等工作的情形；是否以书面形式与用人单位明确技术服务内容、范围以及双方的责任；是否转包职业卫生技术服务项目；是否擅自更改、简化职业卫生技术服务程序和相关内容；是</w:t>
      </w:r>
      <w:r w:rsidRPr="008528F9">
        <w:rPr>
          <w:rFonts w:ascii="仿宋_GB2312" w:eastAsia="仿宋_GB2312" w:hAnsi="仿宋_GB2312" w:cs="仿宋_GB2312" w:hint="eastAsia"/>
          <w:kern w:val="0"/>
          <w:sz w:val="32"/>
          <w:szCs w:val="32"/>
        </w:rPr>
        <w:lastRenderedPageBreak/>
        <w:t>否按规定在网上公开职业卫生技术报告相关信息。</w:t>
      </w:r>
    </w:p>
    <w:p w14:paraId="434EDA6B"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楷体" w:cs="宋体" w:hint="eastAsia"/>
          <w:kern w:val="0"/>
          <w:sz w:val="32"/>
          <w:szCs w:val="32"/>
        </w:rPr>
        <w:t>5.专业技术人员管理情况：</w:t>
      </w:r>
      <w:r w:rsidRPr="008528F9">
        <w:rPr>
          <w:rFonts w:ascii="仿宋_GB2312" w:eastAsia="仿宋_GB2312" w:hAnsi="仿宋_GB2312" w:cs="仿宋_GB2312" w:hint="eastAsia"/>
          <w:kern w:val="0"/>
          <w:sz w:val="32"/>
          <w:szCs w:val="32"/>
        </w:rPr>
        <w:t>是否使用非本机构专业技术人员从事职业卫生技术服务活动；是否安排未达到技术评审考核评估要求的专业技术人员参与职业卫生技术服务；是否在职业卫生技术报告或者有关原始记录上代替他人签字；是否未参与相应职业卫生技术服务事项而在技术报告或者有关原始记录上签字。</w:t>
      </w:r>
    </w:p>
    <w:p w14:paraId="431E18C2" w14:textId="77777777" w:rsidR="005F2D5B" w:rsidRPr="008528F9" w:rsidRDefault="00000000">
      <w:pPr>
        <w:adjustRightInd w:val="0"/>
        <w:snapToGrid w:val="0"/>
        <w:spacing w:line="360" w:lineRule="auto"/>
        <w:ind w:firstLine="641"/>
        <w:jc w:val="left"/>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6.质量管理情况：是否如实规范记录技术服务原始信息，确保相关数据信息可溯源；是否规范开展技术服务内部审核和原始信息记录；是否依法与用人单位签订职业卫生技术服务合同，明确技术服务内容、范围以及双方的权利、义务和责任；是否规范建立和管理技术服务档案。</w:t>
      </w:r>
    </w:p>
    <w:p w14:paraId="74A894CD" w14:textId="77777777" w:rsidR="005F2D5B" w:rsidRPr="008528F9" w:rsidRDefault="00000000">
      <w:pPr>
        <w:widowControl/>
        <w:spacing w:line="360" w:lineRule="auto"/>
        <w:ind w:firstLineChars="200" w:firstLine="640"/>
        <w:jc w:val="left"/>
        <w:rPr>
          <w:rFonts w:ascii="黑体" w:eastAsia="黑体" w:hAnsi="黑体" w:cs="宋体"/>
          <w:kern w:val="0"/>
          <w:sz w:val="32"/>
          <w:szCs w:val="32"/>
        </w:rPr>
      </w:pPr>
      <w:r w:rsidRPr="008528F9">
        <w:rPr>
          <w:rFonts w:ascii="黑体" w:eastAsia="黑体" w:hAnsi="黑体" w:cs="宋体" w:hint="eastAsia"/>
          <w:kern w:val="0"/>
          <w:sz w:val="32"/>
          <w:szCs w:val="32"/>
        </w:rPr>
        <w:t>二、工作要求</w:t>
      </w:r>
    </w:p>
    <w:p w14:paraId="026183DF" w14:textId="77777777" w:rsidR="005F2D5B" w:rsidRPr="008528F9" w:rsidRDefault="00000000">
      <w:pPr>
        <w:spacing w:line="360" w:lineRule="auto"/>
        <w:ind w:firstLineChars="200" w:firstLine="640"/>
        <w:rPr>
          <w:rFonts w:ascii="仿宋_GB2312" w:eastAsia="仿宋_GB2312" w:hAnsi="仿宋_GB2312" w:cs="仿宋_GB2312"/>
          <w:kern w:val="0"/>
          <w:sz w:val="32"/>
          <w:szCs w:val="32"/>
        </w:rPr>
      </w:pPr>
      <w:r w:rsidRPr="008528F9">
        <w:rPr>
          <w:rFonts w:ascii="仿宋_GB2312" w:eastAsia="仿宋_GB2312" w:hAnsi="仿宋_GB2312" w:cs="仿宋_GB2312" w:hint="eastAsia"/>
          <w:kern w:val="0"/>
          <w:sz w:val="32"/>
          <w:szCs w:val="32"/>
        </w:rPr>
        <w:t>于2022年</w:t>
      </w:r>
      <w:r w:rsidRPr="008528F9">
        <w:rPr>
          <w:rFonts w:ascii="仿宋_GB2312" w:eastAsia="仿宋_GB2312" w:hAnsi="仿宋_GB2312" w:cs="仿宋_GB2312"/>
          <w:kern w:val="0"/>
          <w:sz w:val="32"/>
          <w:szCs w:val="32"/>
        </w:rPr>
        <w:t>1</w:t>
      </w:r>
      <w:r w:rsidRPr="008528F9">
        <w:rPr>
          <w:rFonts w:ascii="仿宋_GB2312" w:eastAsia="仿宋_GB2312" w:hAnsi="仿宋_GB2312" w:cs="仿宋_GB2312" w:hint="eastAsia"/>
          <w:kern w:val="0"/>
          <w:sz w:val="32"/>
          <w:szCs w:val="32"/>
        </w:rPr>
        <w:t>2</w:t>
      </w:r>
      <w:r w:rsidRPr="008528F9">
        <w:rPr>
          <w:rFonts w:ascii="仿宋_GB2312" w:eastAsia="仿宋_GB2312" w:hAnsi="仿宋_GB2312" w:cs="仿宋_GB2312"/>
          <w:kern w:val="0"/>
          <w:sz w:val="32"/>
          <w:szCs w:val="32"/>
        </w:rPr>
        <w:t>月</w:t>
      </w:r>
      <w:r w:rsidRPr="008528F9">
        <w:rPr>
          <w:rFonts w:ascii="仿宋_GB2312" w:eastAsia="仿宋_GB2312" w:hAnsi="仿宋_GB2312" w:cs="仿宋_GB2312" w:hint="eastAsia"/>
          <w:kern w:val="0"/>
          <w:sz w:val="32"/>
          <w:szCs w:val="32"/>
        </w:rPr>
        <w:t>15</w:t>
      </w:r>
      <w:r w:rsidRPr="008528F9">
        <w:rPr>
          <w:rFonts w:ascii="仿宋_GB2312" w:eastAsia="仿宋_GB2312" w:hAnsi="仿宋_GB2312" w:cs="仿宋_GB2312"/>
          <w:kern w:val="0"/>
          <w:sz w:val="32"/>
          <w:szCs w:val="32"/>
        </w:rPr>
        <w:t>日</w:t>
      </w:r>
      <w:r w:rsidRPr="008528F9">
        <w:rPr>
          <w:rFonts w:ascii="仿宋_GB2312" w:eastAsia="仿宋_GB2312" w:hAnsi="仿宋_GB2312" w:cs="仿宋_GB2312" w:hint="eastAsia"/>
          <w:kern w:val="0"/>
          <w:sz w:val="32"/>
          <w:szCs w:val="32"/>
        </w:rPr>
        <w:t>前完成全部检查任务和数据填报，并将工作总结（含汇总表，表内需分别</w:t>
      </w:r>
      <w:proofErr w:type="gramStart"/>
      <w:r w:rsidRPr="008528F9">
        <w:rPr>
          <w:rFonts w:ascii="仿宋_GB2312" w:eastAsia="仿宋_GB2312" w:hAnsi="仿宋_GB2312" w:cs="仿宋_GB2312" w:hint="eastAsia"/>
          <w:kern w:val="0"/>
          <w:sz w:val="32"/>
          <w:szCs w:val="32"/>
        </w:rPr>
        <w:t>列出国抽和区抽</w:t>
      </w:r>
      <w:proofErr w:type="gramEnd"/>
      <w:r w:rsidRPr="008528F9">
        <w:rPr>
          <w:rFonts w:ascii="仿宋_GB2312" w:eastAsia="仿宋_GB2312" w:hAnsi="仿宋_GB2312" w:cs="仿宋_GB2312" w:hint="eastAsia"/>
          <w:kern w:val="0"/>
          <w:sz w:val="32"/>
          <w:szCs w:val="32"/>
        </w:rPr>
        <w:t>数据）以及抽查结果一览表电子版报送至区卫</w:t>
      </w:r>
      <w:proofErr w:type="gramStart"/>
      <w:r w:rsidRPr="008528F9">
        <w:rPr>
          <w:rFonts w:ascii="仿宋_GB2312" w:eastAsia="仿宋_GB2312" w:hAnsi="仿宋_GB2312" w:cs="仿宋_GB2312" w:hint="eastAsia"/>
          <w:kern w:val="0"/>
          <w:sz w:val="32"/>
          <w:szCs w:val="32"/>
        </w:rPr>
        <w:t>健委综合</w:t>
      </w:r>
      <w:proofErr w:type="gramEnd"/>
      <w:r w:rsidRPr="008528F9">
        <w:rPr>
          <w:rFonts w:ascii="仿宋_GB2312" w:eastAsia="仿宋_GB2312" w:hAnsi="仿宋_GB2312" w:cs="仿宋_GB2312" w:hint="eastAsia"/>
          <w:kern w:val="0"/>
          <w:sz w:val="32"/>
          <w:szCs w:val="32"/>
        </w:rPr>
        <w:t>监督科。区卫生健康委员会监督所每月最后一个工作日在卫生监督信息平台填报汇总表。</w:t>
      </w:r>
    </w:p>
    <w:p w14:paraId="720CBE2D" w14:textId="77777777" w:rsidR="005F2D5B" w:rsidRPr="008528F9" w:rsidRDefault="005F2D5B">
      <w:pPr>
        <w:widowControl/>
        <w:spacing w:line="360" w:lineRule="auto"/>
        <w:ind w:firstLineChars="200" w:firstLine="640"/>
        <w:rPr>
          <w:rFonts w:ascii="仿宋_GB2312" w:eastAsia="仿宋_GB2312" w:hAnsi="仿宋_GB2312" w:cs="仿宋_GB2312"/>
          <w:kern w:val="0"/>
          <w:sz w:val="32"/>
          <w:szCs w:val="32"/>
        </w:rPr>
      </w:pPr>
    </w:p>
    <w:p w14:paraId="6DE8BF14" w14:textId="77777777" w:rsidR="005F2D5B" w:rsidRPr="008528F9" w:rsidRDefault="005F2D5B">
      <w:pPr>
        <w:widowControl/>
        <w:spacing w:line="360" w:lineRule="auto"/>
        <w:ind w:firstLineChars="200" w:firstLine="640"/>
        <w:rPr>
          <w:rFonts w:ascii="仿宋_GB2312" w:eastAsia="仿宋_GB2312" w:hAnsi="仿宋_GB2312" w:cs="仿宋_GB2312"/>
          <w:kern w:val="0"/>
          <w:sz w:val="32"/>
          <w:szCs w:val="32"/>
        </w:rPr>
      </w:pPr>
    </w:p>
    <w:p w14:paraId="14F7676B" w14:textId="77777777" w:rsidR="005F2D5B" w:rsidRPr="008528F9" w:rsidRDefault="005F2D5B">
      <w:pPr>
        <w:widowControl/>
        <w:spacing w:line="360" w:lineRule="auto"/>
        <w:ind w:firstLineChars="200" w:firstLine="640"/>
        <w:rPr>
          <w:rFonts w:ascii="仿宋_GB2312" w:eastAsia="仿宋_GB2312" w:hAnsi="仿宋_GB2312" w:cs="仿宋_GB2312"/>
          <w:kern w:val="0"/>
          <w:sz w:val="32"/>
          <w:szCs w:val="32"/>
        </w:rPr>
      </w:pPr>
    </w:p>
    <w:p w14:paraId="72471ECD" w14:textId="77777777" w:rsidR="005F2D5B" w:rsidRPr="008528F9" w:rsidRDefault="005F2D5B">
      <w:pPr>
        <w:widowControl/>
        <w:spacing w:line="600" w:lineRule="exact"/>
        <w:rPr>
          <w:rFonts w:ascii="宋体" w:hAnsi="宋体"/>
          <w:szCs w:val="21"/>
        </w:rPr>
        <w:sectPr w:rsidR="005F2D5B" w:rsidRPr="008528F9">
          <w:pgSz w:w="11906" w:h="16838"/>
          <w:pgMar w:top="1418" w:right="1418" w:bottom="1418" w:left="1418" w:header="851" w:footer="992" w:gutter="0"/>
          <w:cols w:space="720"/>
          <w:docGrid w:linePitch="312"/>
        </w:sectPr>
      </w:pPr>
    </w:p>
    <w:p w14:paraId="2D75A1C0" w14:textId="77777777" w:rsidR="005F2D5B" w:rsidRPr="008528F9" w:rsidRDefault="00000000">
      <w:pPr>
        <w:spacing w:line="560" w:lineRule="exact"/>
        <w:jc w:val="left"/>
        <w:rPr>
          <w:rFonts w:ascii="黑体" w:eastAsia="黑体" w:hAnsi="黑体"/>
          <w:sz w:val="32"/>
          <w:szCs w:val="32"/>
        </w:rPr>
      </w:pPr>
      <w:r w:rsidRPr="008528F9">
        <w:rPr>
          <w:rFonts w:ascii="黑体" w:eastAsia="黑体" w:hAnsi="黑体" w:hint="eastAsia"/>
          <w:sz w:val="32"/>
          <w:szCs w:val="32"/>
        </w:rPr>
        <w:lastRenderedPageBreak/>
        <w:t>附件</w:t>
      </w:r>
      <w:r w:rsidRPr="008528F9">
        <w:rPr>
          <w:rFonts w:ascii="黑体" w:eastAsia="黑体" w:hAnsi="黑体"/>
          <w:sz w:val="32"/>
          <w:szCs w:val="32"/>
        </w:rPr>
        <w:t>6</w:t>
      </w:r>
    </w:p>
    <w:p w14:paraId="2B7B155D" w14:textId="77777777" w:rsidR="00421B7B" w:rsidRPr="008528F9" w:rsidRDefault="00000000">
      <w:pPr>
        <w:spacing w:line="560" w:lineRule="exact"/>
        <w:jc w:val="center"/>
        <w:rPr>
          <w:rFonts w:ascii="华文中宋" w:eastAsia="华文中宋" w:hAnsi="华文中宋"/>
          <w:sz w:val="36"/>
          <w:szCs w:val="36"/>
        </w:rPr>
      </w:pPr>
      <w:r w:rsidRPr="008528F9">
        <w:rPr>
          <w:rFonts w:ascii="华文中宋" w:eastAsia="华文中宋" w:hAnsi="华文中宋"/>
          <w:sz w:val="36"/>
          <w:szCs w:val="36"/>
        </w:rPr>
        <w:t>202</w:t>
      </w:r>
      <w:r w:rsidRPr="008528F9">
        <w:rPr>
          <w:rFonts w:ascii="华文中宋" w:eastAsia="华文中宋" w:hAnsi="华文中宋" w:hint="eastAsia"/>
          <w:sz w:val="36"/>
          <w:szCs w:val="36"/>
        </w:rPr>
        <w:t>2年上海市长宁区传染病防治随机</w:t>
      </w:r>
      <w:r w:rsidRPr="008528F9">
        <w:rPr>
          <w:rFonts w:ascii="华文中宋" w:eastAsia="华文中宋" w:hAnsi="华文中宋"/>
          <w:sz w:val="36"/>
          <w:szCs w:val="36"/>
        </w:rPr>
        <w:t>监督抽</w:t>
      </w:r>
      <w:r w:rsidRPr="008528F9">
        <w:rPr>
          <w:rFonts w:ascii="华文中宋" w:eastAsia="华文中宋" w:hAnsi="华文中宋" w:hint="eastAsia"/>
          <w:sz w:val="36"/>
          <w:szCs w:val="36"/>
        </w:rPr>
        <w:t>查</w:t>
      </w:r>
    </w:p>
    <w:p w14:paraId="14CAFF38" w14:textId="24354A96" w:rsidR="005F2D5B" w:rsidRPr="008528F9" w:rsidRDefault="00000000">
      <w:pPr>
        <w:spacing w:line="560" w:lineRule="exact"/>
        <w:jc w:val="center"/>
        <w:rPr>
          <w:rFonts w:ascii="华文中宋" w:eastAsia="华文中宋" w:hAnsi="华文中宋"/>
          <w:sz w:val="36"/>
          <w:szCs w:val="36"/>
        </w:rPr>
      </w:pPr>
      <w:r w:rsidRPr="008528F9">
        <w:rPr>
          <w:rFonts w:ascii="华文中宋" w:eastAsia="华文中宋" w:hAnsi="华文中宋" w:hint="eastAsia"/>
          <w:sz w:val="36"/>
          <w:szCs w:val="36"/>
        </w:rPr>
        <w:t>工作方案</w:t>
      </w:r>
    </w:p>
    <w:p w14:paraId="4AADD139" w14:textId="77777777" w:rsidR="005F2D5B" w:rsidRPr="008528F9" w:rsidRDefault="005F2D5B">
      <w:pPr>
        <w:spacing w:line="560" w:lineRule="exact"/>
        <w:ind w:firstLineChars="200" w:firstLine="640"/>
        <w:rPr>
          <w:rFonts w:ascii="黑体" w:eastAsia="黑体" w:hAnsi="黑体"/>
          <w:sz w:val="32"/>
          <w:szCs w:val="32"/>
        </w:rPr>
      </w:pPr>
    </w:p>
    <w:p w14:paraId="0940554C" w14:textId="77777777" w:rsidR="005F2D5B" w:rsidRPr="008528F9" w:rsidRDefault="00000000">
      <w:pPr>
        <w:spacing w:line="560" w:lineRule="exact"/>
        <w:rPr>
          <w:rFonts w:ascii="黑体" w:eastAsia="黑体" w:hAnsi="黑体" w:cs="楷体"/>
          <w:sz w:val="32"/>
          <w:szCs w:val="32"/>
        </w:rPr>
      </w:pPr>
      <w:r w:rsidRPr="008528F9">
        <w:rPr>
          <w:rFonts w:ascii="黑体" w:eastAsia="黑体" w:hAnsi="黑体"/>
          <w:sz w:val="32"/>
          <w:szCs w:val="32"/>
        </w:rPr>
        <w:t xml:space="preserve">    </w:t>
      </w:r>
      <w:r w:rsidRPr="008528F9">
        <w:rPr>
          <w:rFonts w:ascii="黑体" w:eastAsia="黑体" w:hAnsi="黑体" w:hint="eastAsia"/>
          <w:sz w:val="32"/>
          <w:szCs w:val="32"/>
        </w:rPr>
        <w:t>一、</w:t>
      </w:r>
      <w:r w:rsidRPr="008528F9">
        <w:rPr>
          <w:rFonts w:ascii="黑体" w:eastAsia="黑体" w:hAnsi="黑体" w:cs="楷体" w:hint="eastAsia"/>
          <w:sz w:val="32"/>
          <w:szCs w:val="32"/>
        </w:rPr>
        <w:t>监督检查对象</w:t>
      </w:r>
    </w:p>
    <w:p w14:paraId="0414F312" w14:textId="77777777" w:rsidR="005F2D5B" w:rsidRPr="008528F9" w:rsidRDefault="00000000">
      <w:pPr>
        <w:spacing w:line="560" w:lineRule="exact"/>
        <w:ind w:firstLineChars="200" w:firstLine="640"/>
        <w:rPr>
          <w:rFonts w:ascii="仿宋" w:eastAsia="仿宋" w:hAnsi="仿宋"/>
          <w:sz w:val="32"/>
          <w:szCs w:val="32"/>
        </w:rPr>
      </w:pPr>
      <w:proofErr w:type="gramStart"/>
      <w:r w:rsidRPr="008528F9">
        <w:rPr>
          <w:rFonts w:ascii="楷体_GB2312" w:eastAsia="楷体_GB2312" w:hAnsi="仿宋" w:hint="eastAsia"/>
          <w:sz w:val="32"/>
          <w:szCs w:val="32"/>
        </w:rPr>
        <w:t>区抽对象</w:t>
      </w:r>
      <w:proofErr w:type="gramEnd"/>
      <w:r w:rsidRPr="008528F9">
        <w:rPr>
          <w:rFonts w:ascii="楷体_GB2312" w:eastAsia="楷体_GB2312" w:hAnsi="仿宋" w:hint="eastAsia"/>
          <w:sz w:val="32"/>
          <w:szCs w:val="32"/>
        </w:rPr>
        <w:t>。</w:t>
      </w:r>
      <w:r w:rsidRPr="008528F9">
        <w:rPr>
          <w:rFonts w:ascii="仿宋_GB2312" w:eastAsia="仿宋_GB2312" w:hAnsi="仿宋" w:hint="eastAsia"/>
          <w:sz w:val="32"/>
          <w:szCs w:val="32"/>
        </w:rPr>
        <w:t>抽查</w:t>
      </w:r>
      <w:proofErr w:type="gramStart"/>
      <w:r w:rsidRPr="008528F9">
        <w:rPr>
          <w:rFonts w:ascii="仿宋_GB2312" w:eastAsia="仿宋_GB2312" w:hAnsi="仿宋" w:hint="eastAsia"/>
          <w:sz w:val="32"/>
          <w:szCs w:val="32"/>
        </w:rPr>
        <w:t>辖区国抽市抽</w:t>
      </w:r>
      <w:proofErr w:type="gramEnd"/>
      <w:r w:rsidRPr="008528F9">
        <w:rPr>
          <w:rFonts w:ascii="仿宋_GB2312" w:eastAsia="仿宋_GB2312" w:hAnsi="仿宋" w:hint="eastAsia"/>
          <w:sz w:val="32"/>
          <w:szCs w:val="32"/>
        </w:rPr>
        <w:t>之外的</w:t>
      </w:r>
      <w:r w:rsidRPr="008528F9">
        <w:rPr>
          <w:rFonts w:ascii="仿宋_GB2312" w:eastAsia="仿宋_GB2312" w:hAnsi="仿宋"/>
          <w:sz w:val="32"/>
          <w:szCs w:val="32"/>
        </w:rPr>
        <w:t>100%一级及以上医院</w:t>
      </w:r>
      <w:r w:rsidRPr="008528F9">
        <w:rPr>
          <w:rFonts w:ascii="仿宋_GB2312" w:eastAsia="仿宋_GB2312" w:hAnsi="仿宋" w:hint="eastAsia"/>
          <w:sz w:val="32"/>
          <w:szCs w:val="32"/>
        </w:rPr>
        <w:t>、</w:t>
      </w:r>
      <w:r w:rsidRPr="008528F9">
        <w:rPr>
          <w:rFonts w:ascii="仿宋_GB2312" w:eastAsia="仿宋_GB2312" w:hAnsi="仿宋"/>
          <w:sz w:val="32"/>
          <w:szCs w:val="32"/>
        </w:rPr>
        <w:t>1</w:t>
      </w:r>
      <w:r w:rsidRPr="008528F9">
        <w:rPr>
          <w:rFonts w:ascii="仿宋_GB2312" w:eastAsia="仿宋_GB2312" w:hAnsi="仿宋" w:hint="eastAsia"/>
          <w:sz w:val="32"/>
          <w:szCs w:val="32"/>
        </w:rPr>
        <w:t>0</w:t>
      </w:r>
      <w:r w:rsidRPr="008528F9">
        <w:rPr>
          <w:rFonts w:ascii="仿宋_GB2312" w:eastAsia="仿宋_GB2312" w:hAnsi="仿宋"/>
          <w:sz w:val="32"/>
          <w:szCs w:val="32"/>
        </w:rPr>
        <w:t>%基层医疗机构（社区卫生服务中心-站、诊所、乡镇卫生院、村卫生室等）</w:t>
      </w:r>
      <w:r w:rsidRPr="008528F9">
        <w:rPr>
          <w:rFonts w:ascii="仿宋_GB2312" w:eastAsia="仿宋_GB2312" w:hAnsi="仿宋" w:hint="eastAsia"/>
          <w:sz w:val="32"/>
          <w:szCs w:val="32"/>
        </w:rPr>
        <w:t>、</w:t>
      </w:r>
      <w:r w:rsidRPr="008528F9">
        <w:rPr>
          <w:rFonts w:ascii="仿宋_GB2312" w:eastAsia="仿宋_GB2312" w:hAnsi="仿宋"/>
          <w:sz w:val="32"/>
          <w:szCs w:val="32"/>
        </w:rPr>
        <w:t>1</w:t>
      </w:r>
      <w:r w:rsidRPr="008528F9">
        <w:rPr>
          <w:rFonts w:ascii="仿宋_GB2312" w:eastAsia="仿宋_GB2312" w:hAnsi="仿宋" w:hint="eastAsia"/>
          <w:sz w:val="32"/>
          <w:szCs w:val="32"/>
        </w:rPr>
        <w:t>0</w:t>
      </w:r>
      <w:r w:rsidRPr="008528F9">
        <w:rPr>
          <w:rFonts w:ascii="仿宋_GB2312" w:eastAsia="仿宋_GB2312" w:hAnsi="仿宋"/>
          <w:sz w:val="32"/>
          <w:szCs w:val="32"/>
        </w:rPr>
        <w:t>%医疗机构外病原微生物实验室。</w:t>
      </w:r>
    </w:p>
    <w:p w14:paraId="32BD9E54" w14:textId="77777777" w:rsidR="005F2D5B" w:rsidRPr="008528F9" w:rsidRDefault="00000000">
      <w:pPr>
        <w:spacing w:line="560" w:lineRule="exact"/>
        <w:ind w:firstLineChars="200" w:firstLine="640"/>
        <w:rPr>
          <w:rFonts w:ascii="黑体" w:eastAsia="黑体" w:hAnsi="黑体" w:cs="楷体"/>
          <w:sz w:val="32"/>
          <w:szCs w:val="32"/>
        </w:rPr>
      </w:pPr>
      <w:r w:rsidRPr="008528F9">
        <w:rPr>
          <w:rFonts w:ascii="黑体" w:eastAsia="黑体" w:hAnsi="黑体" w:cs="楷体" w:hint="eastAsia"/>
          <w:sz w:val="32"/>
          <w:szCs w:val="32"/>
        </w:rPr>
        <w:t>二、监督检查内容</w:t>
      </w:r>
    </w:p>
    <w:p w14:paraId="2F6FDD79" w14:textId="77777777" w:rsidR="005F2D5B" w:rsidRPr="008528F9" w:rsidRDefault="00000000">
      <w:pPr>
        <w:spacing w:line="560" w:lineRule="exact"/>
        <w:rPr>
          <w:rFonts w:ascii="仿宋" w:eastAsia="仿宋" w:hAnsi="仿宋"/>
          <w:sz w:val="32"/>
          <w:szCs w:val="32"/>
        </w:rPr>
      </w:pPr>
      <w:r w:rsidRPr="008528F9">
        <w:rPr>
          <w:rFonts w:ascii="仿宋" w:eastAsia="仿宋" w:hAnsi="仿宋"/>
          <w:sz w:val="32"/>
          <w:szCs w:val="32"/>
        </w:rPr>
        <w:t xml:space="preserve">    </w:t>
      </w:r>
      <w:r w:rsidRPr="008528F9">
        <w:rPr>
          <w:rFonts w:ascii="楷体_GB2312" w:eastAsia="楷体_GB2312" w:hAnsi="仿宋" w:hint="eastAsia"/>
          <w:sz w:val="32"/>
          <w:szCs w:val="32"/>
        </w:rPr>
        <w:t>（一）预防接种管理情况。</w:t>
      </w:r>
      <w:r w:rsidRPr="008528F9">
        <w:rPr>
          <w:rFonts w:ascii="仿宋_GB2312" w:eastAsia="仿宋_GB2312" w:hAnsi="仿宋" w:hint="eastAsia"/>
          <w:sz w:val="32"/>
          <w:szCs w:val="32"/>
        </w:rPr>
        <w:t>接种单位资质情况；</w:t>
      </w:r>
      <w:r w:rsidRPr="008528F9">
        <w:rPr>
          <w:rFonts w:ascii="仿宋_GB2312" w:eastAsia="仿宋_GB2312" w:hAnsi="仿宋"/>
          <w:sz w:val="32"/>
          <w:szCs w:val="32"/>
        </w:rPr>
        <w:t>接种疫苗公示情况</w:t>
      </w:r>
      <w:r w:rsidRPr="008528F9">
        <w:rPr>
          <w:rFonts w:ascii="仿宋_GB2312" w:eastAsia="仿宋_GB2312" w:hAnsi="仿宋" w:hint="eastAsia"/>
          <w:sz w:val="32"/>
          <w:szCs w:val="32"/>
        </w:rPr>
        <w:t>；接种前</w:t>
      </w:r>
      <w:r w:rsidRPr="008528F9">
        <w:rPr>
          <w:rFonts w:ascii="仿宋_GB2312" w:eastAsia="仿宋_GB2312" w:hAnsi="仿宋"/>
          <w:sz w:val="32"/>
          <w:szCs w:val="32"/>
        </w:rPr>
        <w:t>告知、</w:t>
      </w:r>
      <w:r w:rsidRPr="008528F9">
        <w:rPr>
          <w:rFonts w:ascii="仿宋_GB2312" w:eastAsia="仿宋_GB2312" w:hAnsi="仿宋" w:hint="eastAsia"/>
          <w:sz w:val="32"/>
          <w:szCs w:val="32"/>
        </w:rPr>
        <w:t>询问</w:t>
      </w:r>
      <w:r w:rsidRPr="008528F9">
        <w:rPr>
          <w:rFonts w:ascii="仿宋_GB2312" w:eastAsia="仿宋_GB2312" w:hAnsi="仿宋"/>
          <w:sz w:val="32"/>
          <w:szCs w:val="32"/>
        </w:rPr>
        <w:t>受种者或监护人有关情况；</w:t>
      </w:r>
      <w:r w:rsidRPr="008528F9">
        <w:rPr>
          <w:rFonts w:ascii="仿宋_GB2312" w:eastAsia="仿宋_GB2312" w:hAnsi="仿宋" w:hint="eastAsia"/>
          <w:sz w:val="32"/>
          <w:szCs w:val="32"/>
        </w:rPr>
        <w:t>执行“三查七对”和“一验证”情况；疫苗的接收、购进、</w:t>
      </w:r>
      <w:r w:rsidRPr="008528F9">
        <w:rPr>
          <w:rFonts w:ascii="仿宋_GB2312" w:eastAsia="仿宋_GB2312" w:hAnsi="仿宋"/>
          <w:sz w:val="32"/>
          <w:szCs w:val="32"/>
        </w:rPr>
        <w:t>储存、配送、</w:t>
      </w:r>
      <w:r w:rsidRPr="008528F9">
        <w:rPr>
          <w:rFonts w:ascii="仿宋_GB2312" w:eastAsia="仿宋_GB2312" w:hAnsi="仿宋" w:hint="eastAsia"/>
          <w:sz w:val="32"/>
          <w:szCs w:val="32"/>
        </w:rPr>
        <w:t>供应、</w:t>
      </w:r>
      <w:r w:rsidRPr="008528F9">
        <w:rPr>
          <w:rFonts w:ascii="仿宋_GB2312" w:eastAsia="仿宋_GB2312" w:hAnsi="仿宋"/>
          <w:sz w:val="32"/>
          <w:szCs w:val="32"/>
        </w:rPr>
        <w:t>接种和处置记录情况。</w:t>
      </w:r>
    </w:p>
    <w:p w14:paraId="71904671" w14:textId="77777777" w:rsidR="005F2D5B" w:rsidRPr="008528F9" w:rsidRDefault="00000000">
      <w:pPr>
        <w:spacing w:line="560" w:lineRule="exact"/>
        <w:ind w:firstLine="640"/>
        <w:rPr>
          <w:rFonts w:ascii="仿宋" w:eastAsia="仿宋" w:hAnsi="仿宋"/>
          <w:sz w:val="32"/>
          <w:szCs w:val="32"/>
        </w:rPr>
      </w:pPr>
      <w:r w:rsidRPr="008528F9">
        <w:rPr>
          <w:rFonts w:ascii="楷体_GB2312" w:eastAsia="楷体_GB2312" w:hAnsi="仿宋" w:hint="eastAsia"/>
          <w:sz w:val="32"/>
          <w:szCs w:val="32"/>
        </w:rPr>
        <w:t>（二）传染病疫情报告情况。</w:t>
      </w:r>
      <w:r w:rsidRPr="008528F9">
        <w:rPr>
          <w:rFonts w:ascii="仿宋_GB2312" w:eastAsia="仿宋_GB2312" w:hAnsi="仿宋" w:hint="eastAsia"/>
          <w:sz w:val="32"/>
          <w:szCs w:val="32"/>
        </w:rPr>
        <w:t>建立传染病疫情报告工作制度情况；开展疫情报告管理自查情况；传染病疫情登记、报告卡填写情况；是否存在瞒报、缓报、谎报传染病疫情情况。</w:t>
      </w:r>
    </w:p>
    <w:p w14:paraId="46EB54F0" w14:textId="77777777" w:rsidR="005F2D5B" w:rsidRPr="008528F9" w:rsidRDefault="00000000">
      <w:pPr>
        <w:spacing w:line="560" w:lineRule="exact"/>
        <w:ind w:firstLine="640"/>
        <w:rPr>
          <w:rFonts w:ascii="仿宋" w:eastAsia="仿宋" w:hAnsi="仿宋"/>
          <w:sz w:val="32"/>
          <w:szCs w:val="32"/>
        </w:rPr>
      </w:pPr>
      <w:r w:rsidRPr="008528F9">
        <w:rPr>
          <w:rFonts w:ascii="楷体_GB2312" w:eastAsia="楷体_GB2312" w:hAnsi="仿宋" w:hint="eastAsia"/>
          <w:sz w:val="32"/>
          <w:szCs w:val="32"/>
        </w:rPr>
        <w:t>（三）传染病疫情控制情况。</w:t>
      </w:r>
      <w:r w:rsidRPr="008528F9">
        <w:rPr>
          <w:rFonts w:ascii="仿宋_GB2312" w:eastAsia="仿宋_GB2312" w:hAnsi="仿宋" w:hint="eastAsia"/>
          <w:sz w:val="32"/>
          <w:szCs w:val="32"/>
        </w:rPr>
        <w:t>建立预检、分</w:t>
      </w:r>
      <w:proofErr w:type="gramStart"/>
      <w:r w:rsidRPr="008528F9">
        <w:rPr>
          <w:rFonts w:ascii="仿宋_GB2312" w:eastAsia="仿宋_GB2312" w:hAnsi="仿宋" w:hint="eastAsia"/>
          <w:sz w:val="32"/>
          <w:szCs w:val="32"/>
        </w:rPr>
        <w:t>诊制度</w:t>
      </w:r>
      <w:proofErr w:type="gramEnd"/>
      <w:r w:rsidRPr="008528F9">
        <w:rPr>
          <w:rFonts w:ascii="仿宋_GB2312" w:eastAsia="仿宋_GB2312" w:hAnsi="仿宋" w:hint="eastAsia"/>
          <w:sz w:val="32"/>
          <w:szCs w:val="32"/>
        </w:rPr>
        <w:t>情况；按规定为传染病病人、疑似病人提供诊疗情况；消毒处理传染病病原体污染的场所、物品、污水和医疗废物情况；依法履行传染病监测职责情况；发现传染病疫情时，采取传染病控制措施情况。</w:t>
      </w:r>
    </w:p>
    <w:p w14:paraId="4D2646A4" w14:textId="77777777" w:rsidR="005F2D5B" w:rsidRPr="008528F9" w:rsidRDefault="00000000">
      <w:pPr>
        <w:spacing w:line="560" w:lineRule="exact"/>
        <w:ind w:firstLine="640"/>
        <w:rPr>
          <w:rFonts w:ascii="仿宋" w:eastAsia="仿宋" w:hAnsi="仿宋"/>
          <w:sz w:val="32"/>
          <w:szCs w:val="32"/>
        </w:rPr>
      </w:pPr>
      <w:r w:rsidRPr="008528F9">
        <w:rPr>
          <w:rFonts w:ascii="楷体_GB2312" w:eastAsia="楷体_GB2312" w:hAnsi="仿宋" w:hint="eastAsia"/>
          <w:sz w:val="32"/>
          <w:szCs w:val="32"/>
        </w:rPr>
        <w:t>（四）消毒隔离措施落实情况。</w:t>
      </w:r>
      <w:r w:rsidRPr="008528F9">
        <w:rPr>
          <w:rFonts w:ascii="仿宋_GB2312" w:eastAsia="仿宋_GB2312" w:hAnsi="仿宋" w:hint="eastAsia"/>
          <w:sz w:val="32"/>
          <w:szCs w:val="32"/>
        </w:rPr>
        <w:t>建立消毒管理组织、制度情况；开展消毒与灭菌效果监测情况；消毒隔离知识培训情况；消毒产品进货检查验收情况；医疗器械一人一用</w:t>
      </w:r>
      <w:proofErr w:type="gramStart"/>
      <w:r w:rsidRPr="008528F9">
        <w:rPr>
          <w:rFonts w:ascii="仿宋_GB2312" w:eastAsia="仿宋_GB2312" w:hAnsi="仿宋" w:hint="eastAsia"/>
          <w:sz w:val="32"/>
          <w:szCs w:val="32"/>
        </w:rPr>
        <w:t>一</w:t>
      </w:r>
      <w:proofErr w:type="gramEnd"/>
      <w:r w:rsidRPr="008528F9">
        <w:rPr>
          <w:rFonts w:ascii="仿宋_GB2312" w:eastAsia="仿宋_GB2312" w:hAnsi="仿宋" w:hint="eastAsia"/>
          <w:sz w:val="32"/>
          <w:szCs w:val="32"/>
        </w:rPr>
        <w:t>消毒或灭菌情况。二级以上医院以口腔科</w:t>
      </w:r>
      <w:r w:rsidRPr="008528F9">
        <w:rPr>
          <w:rFonts w:ascii="仿宋_GB2312" w:eastAsia="仿宋_GB2312" w:hAnsi="仿宋"/>
          <w:sz w:val="32"/>
          <w:szCs w:val="32"/>
        </w:rPr>
        <w:t>（诊疗中心）、</w:t>
      </w:r>
      <w:r w:rsidRPr="008528F9">
        <w:rPr>
          <w:rFonts w:ascii="仿宋_GB2312" w:eastAsia="仿宋_GB2312" w:hAnsi="仿宋" w:hint="eastAsia"/>
          <w:sz w:val="32"/>
          <w:szCs w:val="32"/>
        </w:rPr>
        <w:t>血液透析和消毒</w:t>
      </w:r>
      <w:r w:rsidRPr="008528F9">
        <w:rPr>
          <w:rFonts w:ascii="仿宋_GB2312" w:eastAsia="仿宋_GB2312" w:hAnsi="仿宋" w:hint="eastAsia"/>
          <w:sz w:val="32"/>
          <w:szCs w:val="32"/>
        </w:rPr>
        <w:lastRenderedPageBreak/>
        <w:t>供应中心为检查重点，无相关科室的，可根据情况自行选择重点科室。一级医院和基层医疗机构以医院口腔科或口腔诊所、美容医院、血液透析中心为检查重点，医院如无口腔科，可根据情况自行选择重点科室。</w:t>
      </w:r>
    </w:p>
    <w:p w14:paraId="5070D80B" w14:textId="77777777" w:rsidR="005F2D5B" w:rsidRPr="008528F9" w:rsidRDefault="00000000">
      <w:pPr>
        <w:spacing w:line="560" w:lineRule="exact"/>
        <w:ind w:firstLine="640"/>
        <w:rPr>
          <w:rFonts w:ascii="仿宋" w:eastAsia="仿宋_GB2312" w:hAnsi="仿宋"/>
          <w:sz w:val="32"/>
          <w:szCs w:val="32"/>
        </w:rPr>
      </w:pPr>
      <w:r w:rsidRPr="008528F9">
        <w:rPr>
          <w:rFonts w:ascii="楷体_GB2312" w:eastAsia="楷体_GB2312" w:hAnsi="仿宋" w:hint="eastAsia"/>
          <w:sz w:val="32"/>
          <w:szCs w:val="32"/>
        </w:rPr>
        <w:t>（五）医疗废物管理。</w:t>
      </w:r>
      <w:r w:rsidRPr="008528F9">
        <w:rPr>
          <w:rFonts w:ascii="仿宋_GB2312" w:eastAsia="仿宋_GB2312" w:hAnsi="仿宋" w:hint="eastAsia"/>
          <w:sz w:val="32"/>
          <w:szCs w:val="32"/>
        </w:rPr>
        <w:t>医疗废物实行分类收集情况；使用专用包装物及容器情况；医疗废物暂时贮存设施建立情况；医疗废物交接、运送、暂存及处置情况。医疗机构污水消毒情况。</w:t>
      </w:r>
    </w:p>
    <w:p w14:paraId="141D0F5E" w14:textId="77777777" w:rsidR="005F2D5B" w:rsidRPr="008528F9" w:rsidRDefault="00000000">
      <w:pPr>
        <w:spacing w:line="560" w:lineRule="exact"/>
        <w:ind w:firstLine="640"/>
        <w:rPr>
          <w:rFonts w:ascii="仿宋_GB2312" w:eastAsia="仿宋_GB2312" w:hAnsi="仿宋"/>
          <w:sz w:val="32"/>
          <w:szCs w:val="32"/>
        </w:rPr>
      </w:pPr>
      <w:r w:rsidRPr="008528F9">
        <w:rPr>
          <w:rFonts w:ascii="楷体_GB2312" w:eastAsia="楷体_GB2312" w:hAnsi="仿宋" w:hint="eastAsia"/>
          <w:sz w:val="32"/>
          <w:szCs w:val="32"/>
        </w:rPr>
        <w:t>（六）病原微生物实验室生物安全管理。</w:t>
      </w:r>
      <w:r w:rsidRPr="008528F9">
        <w:rPr>
          <w:rFonts w:ascii="仿宋_GB2312" w:eastAsia="仿宋_GB2312" w:hAnsi="仿宋" w:hint="eastAsia"/>
          <w:sz w:val="32"/>
          <w:szCs w:val="32"/>
        </w:rPr>
        <w:t>实验室备案情况；从事实验活动的人员培训、考核情况；实验档案建立情况；实验结束将菌（毒）种或样本销毁或者送交保藏机构保藏情况。医疗机构外病原微生物实验室</w:t>
      </w:r>
      <w:proofErr w:type="gramStart"/>
      <w:r w:rsidRPr="008528F9">
        <w:rPr>
          <w:rFonts w:ascii="仿宋_GB2312" w:eastAsia="仿宋_GB2312" w:hAnsi="仿宋" w:hint="eastAsia"/>
          <w:sz w:val="32"/>
          <w:szCs w:val="32"/>
        </w:rPr>
        <w:t>仅评价</w:t>
      </w:r>
      <w:proofErr w:type="gramEnd"/>
      <w:r w:rsidRPr="008528F9">
        <w:rPr>
          <w:rFonts w:ascii="仿宋_GB2312" w:eastAsia="仿宋_GB2312" w:hAnsi="仿宋" w:hint="eastAsia"/>
          <w:sz w:val="32"/>
          <w:szCs w:val="32"/>
        </w:rPr>
        <w:t>病原微生物实验室生物安全管理一项。</w:t>
      </w:r>
    </w:p>
    <w:p w14:paraId="39E335CE" w14:textId="77777777" w:rsidR="005F2D5B" w:rsidRPr="008528F9" w:rsidRDefault="00000000">
      <w:pPr>
        <w:spacing w:line="560" w:lineRule="exact"/>
        <w:ind w:firstLine="640"/>
        <w:rPr>
          <w:rFonts w:ascii="仿宋_GB2312" w:eastAsia="仿宋_GB2312" w:hAnsi="仿宋"/>
          <w:sz w:val="32"/>
          <w:szCs w:val="32"/>
        </w:rPr>
      </w:pPr>
      <w:r w:rsidRPr="008528F9">
        <w:rPr>
          <w:rFonts w:ascii="楷体_GB2312" w:eastAsia="楷体_GB2312" w:hAnsi="仿宋" w:hint="eastAsia"/>
          <w:sz w:val="32"/>
          <w:szCs w:val="32"/>
        </w:rPr>
        <w:t>（七）传染病防治监督检测。</w:t>
      </w:r>
    </w:p>
    <w:p w14:paraId="5C940390" w14:textId="77777777" w:rsidR="005F2D5B" w:rsidRPr="008528F9" w:rsidRDefault="00000000">
      <w:pPr>
        <w:spacing w:line="560" w:lineRule="exact"/>
        <w:ind w:firstLine="640"/>
        <w:rPr>
          <w:rFonts w:ascii="仿宋_GB2312" w:eastAsia="仿宋_GB2312" w:hAnsi="仿宋"/>
          <w:sz w:val="32"/>
          <w:szCs w:val="32"/>
        </w:rPr>
      </w:pPr>
      <w:r w:rsidRPr="008528F9">
        <w:rPr>
          <w:rFonts w:ascii="仿宋_GB2312" w:eastAsia="仿宋_GB2312" w:hAnsi="仿宋" w:hint="eastAsia"/>
          <w:sz w:val="32"/>
          <w:szCs w:val="32"/>
        </w:rPr>
        <w:t>1.污水消毒效果抽检。使用含氯消毒剂采用连续消毒方式的，50%在现场开展总余氯含量现场快速检测。消毒后污水委托实验室检测项目（粪大肠菌群数、沙门氏菌、志贺氏菌）抽检，计划抽检至少1000家医疗卫生机构，采样至少1034件（粪大肠菌群数至少1000件，沙门氏菌17件，志贺氏</w:t>
      </w:r>
      <w:proofErr w:type="gramStart"/>
      <w:r w:rsidRPr="008528F9">
        <w:rPr>
          <w:rFonts w:ascii="仿宋_GB2312" w:eastAsia="仿宋_GB2312" w:hAnsi="仿宋" w:hint="eastAsia"/>
          <w:sz w:val="32"/>
          <w:szCs w:val="32"/>
        </w:rPr>
        <w:t>菌</w:t>
      </w:r>
      <w:proofErr w:type="gramEnd"/>
      <w:r w:rsidRPr="008528F9">
        <w:rPr>
          <w:rFonts w:ascii="仿宋_GB2312" w:eastAsia="仿宋_GB2312" w:hAnsi="仿宋" w:hint="eastAsia"/>
          <w:sz w:val="32"/>
          <w:szCs w:val="32"/>
        </w:rPr>
        <w:t>17件）。</w:t>
      </w:r>
    </w:p>
    <w:p w14:paraId="3559A273" w14:textId="77777777" w:rsidR="005F2D5B" w:rsidRPr="008528F9" w:rsidRDefault="00000000">
      <w:pPr>
        <w:spacing w:line="560" w:lineRule="exact"/>
        <w:ind w:firstLine="640"/>
        <w:rPr>
          <w:rFonts w:ascii="仿宋_GB2312" w:eastAsia="仿宋_GB2312" w:hAnsi="仿宋"/>
          <w:sz w:val="32"/>
          <w:szCs w:val="32"/>
        </w:rPr>
      </w:pPr>
      <w:r w:rsidRPr="008528F9">
        <w:rPr>
          <w:rFonts w:ascii="仿宋_GB2312" w:eastAsia="仿宋_GB2312" w:hAnsi="仿宋" w:hint="eastAsia"/>
          <w:sz w:val="32"/>
          <w:szCs w:val="32"/>
        </w:rPr>
        <w:t>2.重点部门、重要环节环境和物体表面消毒情况抽检。紫外线灭菌灯的辐照强度、使用中消毒剂有效浓度现场检测不少于抽查任务的20%；开展内镜内腔细菌总数、致病菌检测,超声探头、口腔齿模、门诊电梯、门把手、血透机操作屏、诊疗用水等物体和环境表面的细菌菌落总数等委托实验室检测，</w:t>
      </w:r>
      <w:proofErr w:type="gramStart"/>
      <w:r w:rsidRPr="008528F9">
        <w:rPr>
          <w:rFonts w:ascii="仿宋_GB2312" w:eastAsia="仿宋_GB2312" w:hAnsi="仿宋" w:hint="eastAsia"/>
          <w:sz w:val="32"/>
          <w:szCs w:val="32"/>
        </w:rPr>
        <w:t>市抽和区抽分别</w:t>
      </w:r>
      <w:proofErr w:type="gramEnd"/>
      <w:r w:rsidRPr="008528F9">
        <w:rPr>
          <w:rFonts w:ascii="仿宋_GB2312" w:eastAsia="仿宋_GB2312" w:hAnsi="仿宋" w:hint="eastAsia"/>
          <w:sz w:val="32"/>
          <w:szCs w:val="32"/>
        </w:rPr>
        <w:t>至少完成30件。</w:t>
      </w:r>
    </w:p>
    <w:p w14:paraId="4AB9E846" w14:textId="77777777" w:rsidR="005F2D5B" w:rsidRPr="008528F9" w:rsidRDefault="00000000">
      <w:pPr>
        <w:spacing w:line="560" w:lineRule="exact"/>
        <w:ind w:firstLineChars="200" w:firstLine="640"/>
        <w:rPr>
          <w:rFonts w:ascii="黑体" w:eastAsia="黑体" w:hAnsi="黑体" w:cs="黑体"/>
          <w:sz w:val="32"/>
          <w:szCs w:val="32"/>
        </w:rPr>
      </w:pPr>
      <w:r w:rsidRPr="008528F9">
        <w:rPr>
          <w:rFonts w:ascii="黑体" w:eastAsia="黑体" w:hAnsi="黑体" w:cs="黑体" w:hint="eastAsia"/>
          <w:sz w:val="32"/>
          <w:szCs w:val="32"/>
        </w:rPr>
        <w:t>二、工作要求</w:t>
      </w:r>
    </w:p>
    <w:p w14:paraId="59109EBE" w14:textId="77777777" w:rsidR="005F2D5B" w:rsidRPr="008528F9" w:rsidRDefault="00000000">
      <w:pPr>
        <w:spacing w:line="560" w:lineRule="exact"/>
        <w:ind w:firstLineChars="200" w:firstLine="640"/>
        <w:rPr>
          <w:rFonts w:ascii="仿宋_GB2312" w:eastAsia="仿宋_GB2312" w:hAnsi="仿宋" w:cs="仿宋"/>
          <w:sz w:val="32"/>
          <w:szCs w:val="32"/>
        </w:rPr>
      </w:pPr>
      <w:r w:rsidRPr="008528F9">
        <w:rPr>
          <w:rFonts w:ascii="仿宋_GB2312" w:eastAsia="仿宋_GB2312" w:hAnsi="仿宋" w:cs="仿宋" w:hint="eastAsia"/>
          <w:sz w:val="32"/>
          <w:szCs w:val="32"/>
        </w:rPr>
        <w:lastRenderedPageBreak/>
        <w:t>（一）传染病防治监督抽查工作要与医疗卫生机构分类监督综合评价工作相结合，抽取的单位均采取分类监督综合评价方式进行检查。抽查过程中发现医疗卫生机构存在违法行为，要依法严肃查处，重大案件及时上报查处情况。抽查结果通过移动执法端APP传染病监督双随机任务填报。</w:t>
      </w:r>
    </w:p>
    <w:p w14:paraId="6DA6CCA4" w14:textId="77777777" w:rsidR="005F2D5B" w:rsidRPr="008528F9" w:rsidRDefault="00000000">
      <w:pPr>
        <w:spacing w:line="560" w:lineRule="exact"/>
        <w:ind w:firstLineChars="200" w:firstLine="640"/>
        <w:rPr>
          <w:rFonts w:ascii="仿宋_GB2312" w:eastAsia="仿宋_GB2312" w:hAnsi="仿宋" w:cs="仿宋"/>
          <w:sz w:val="32"/>
          <w:szCs w:val="32"/>
        </w:rPr>
      </w:pPr>
      <w:r w:rsidRPr="008528F9">
        <w:rPr>
          <w:rFonts w:ascii="仿宋_GB2312" w:eastAsia="仿宋_GB2312" w:hAnsi="仿宋" w:cs="仿宋" w:hint="eastAsia"/>
          <w:sz w:val="32"/>
          <w:szCs w:val="32"/>
        </w:rPr>
        <w:t>（二）相关工作汇总表，</w:t>
      </w:r>
      <w:proofErr w:type="gramStart"/>
      <w:r w:rsidRPr="008528F9">
        <w:rPr>
          <w:rFonts w:ascii="仿宋_GB2312" w:eastAsia="仿宋_GB2312" w:hAnsi="仿宋" w:cs="仿宋" w:hint="eastAsia"/>
          <w:sz w:val="32"/>
          <w:szCs w:val="32"/>
        </w:rPr>
        <w:t>按照国抽对象</w:t>
      </w:r>
      <w:proofErr w:type="gramEnd"/>
      <w:r w:rsidRPr="008528F9">
        <w:rPr>
          <w:rFonts w:ascii="仿宋_GB2312" w:eastAsia="仿宋_GB2312" w:hAnsi="仿宋" w:cs="仿宋" w:hint="eastAsia"/>
          <w:sz w:val="32"/>
          <w:szCs w:val="32"/>
        </w:rPr>
        <w:t>、</w:t>
      </w:r>
      <w:proofErr w:type="gramStart"/>
      <w:r w:rsidRPr="008528F9">
        <w:rPr>
          <w:rFonts w:ascii="仿宋_GB2312" w:eastAsia="仿宋_GB2312" w:hAnsi="仿宋" w:cs="仿宋" w:hint="eastAsia"/>
          <w:sz w:val="32"/>
          <w:szCs w:val="32"/>
        </w:rPr>
        <w:t>区抽对象</w:t>
      </w:r>
      <w:proofErr w:type="gramEnd"/>
      <w:r w:rsidRPr="008528F9">
        <w:rPr>
          <w:rFonts w:ascii="仿宋_GB2312" w:eastAsia="仿宋_GB2312" w:hAnsi="仿宋" w:cs="仿宋" w:hint="eastAsia"/>
          <w:sz w:val="32"/>
          <w:szCs w:val="32"/>
        </w:rPr>
        <w:t>分别填报，2022年12月15日</w:t>
      </w:r>
      <w:r w:rsidRPr="008528F9">
        <w:rPr>
          <w:rFonts w:ascii="仿宋_GB2312" w:eastAsia="仿宋_GB2312" w:hAnsi="仿宋" w:cs="仿宋"/>
          <w:sz w:val="32"/>
          <w:szCs w:val="32"/>
        </w:rPr>
        <w:t>前</w:t>
      </w:r>
      <w:r w:rsidRPr="008528F9">
        <w:rPr>
          <w:rFonts w:ascii="仿宋_GB2312" w:eastAsia="仿宋_GB2312" w:hAnsi="仿宋" w:cs="仿宋" w:hint="eastAsia"/>
          <w:sz w:val="32"/>
          <w:szCs w:val="32"/>
        </w:rPr>
        <w:t>将工作小结以及抽查结果一览表电子版报送至区卫</w:t>
      </w:r>
      <w:proofErr w:type="gramStart"/>
      <w:r w:rsidRPr="008528F9">
        <w:rPr>
          <w:rFonts w:ascii="仿宋_GB2312" w:eastAsia="仿宋_GB2312" w:hAnsi="仿宋" w:cs="仿宋" w:hint="eastAsia"/>
          <w:sz w:val="32"/>
          <w:szCs w:val="32"/>
        </w:rPr>
        <w:t>健委综合</w:t>
      </w:r>
      <w:proofErr w:type="gramEnd"/>
      <w:r w:rsidRPr="008528F9">
        <w:rPr>
          <w:rFonts w:ascii="仿宋_GB2312" w:eastAsia="仿宋_GB2312" w:hAnsi="仿宋" w:cs="仿宋" w:hint="eastAsia"/>
          <w:sz w:val="32"/>
          <w:szCs w:val="32"/>
        </w:rPr>
        <w:t>监督科。</w:t>
      </w:r>
    </w:p>
    <w:p w14:paraId="3305A5D1" w14:textId="77777777" w:rsidR="005F2D5B" w:rsidRPr="008528F9" w:rsidRDefault="00000000">
      <w:pPr>
        <w:tabs>
          <w:tab w:val="left" w:pos="1843"/>
          <w:tab w:val="left" w:pos="2127"/>
        </w:tabs>
        <w:spacing w:line="560" w:lineRule="exact"/>
        <w:ind w:firstLineChars="100" w:firstLine="320"/>
        <w:rPr>
          <w:rFonts w:ascii="仿宋_GB2312" w:eastAsia="仿宋_GB2312" w:hAnsi="仿宋" w:cs="仿宋"/>
          <w:sz w:val="32"/>
          <w:szCs w:val="32"/>
        </w:rPr>
      </w:pPr>
      <w:r w:rsidRPr="008528F9">
        <w:rPr>
          <w:rFonts w:ascii="仿宋_GB2312" w:eastAsia="仿宋_GB2312" w:hAnsi="仿宋" w:cs="仿宋"/>
          <w:sz w:val="32"/>
          <w:szCs w:val="32"/>
        </w:rPr>
        <w:t xml:space="preserve">     </w:t>
      </w:r>
    </w:p>
    <w:p w14:paraId="7AB70EAD" w14:textId="77777777" w:rsidR="005F2D5B" w:rsidRPr="008528F9" w:rsidRDefault="00000000">
      <w:pPr>
        <w:spacing w:line="560" w:lineRule="exact"/>
        <w:rPr>
          <w:rFonts w:ascii="仿宋_GB2312" w:eastAsia="仿宋_GB2312" w:hAnsi="仿宋" w:cs="仿宋"/>
          <w:sz w:val="32"/>
          <w:szCs w:val="32"/>
        </w:rPr>
        <w:sectPr w:rsidR="005F2D5B" w:rsidRPr="008528F9">
          <w:footerReference w:type="default" r:id="rId11"/>
          <w:pgSz w:w="11906" w:h="16838"/>
          <w:pgMar w:top="1134" w:right="1701" w:bottom="340" w:left="1701" w:header="851" w:footer="992" w:gutter="0"/>
          <w:pgNumType w:fmt="numberInDash"/>
          <w:cols w:space="720"/>
          <w:docGrid w:linePitch="312"/>
        </w:sectPr>
      </w:pPr>
      <w:r w:rsidRPr="008528F9">
        <w:rPr>
          <w:rFonts w:ascii="仿宋_GB2312" w:eastAsia="仿宋_GB2312" w:hAnsi="仿宋" w:cs="仿宋"/>
          <w:sz w:val="32"/>
          <w:szCs w:val="32"/>
        </w:rPr>
        <w:t xml:space="preserve">    </w:t>
      </w:r>
    </w:p>
    <w:p w14:paraId="5BBAF530" w14:textId="77777777" w:rsidR="005F2D5B" w:rsidRPr="008528F9" w:rsidRDefault="00000000">
      <w:pPr>
        <w:pageBreakBefore/>
        <w:jc w:val="left"/>
        <w:rPr>
          <w:rFonts w:ascii="黑体" w:eastAsia="黑体" w:hAnsi="黑体"/>
          <w:sz w:val="32"/>
          <w:szCs w:val="32"/>
        </w:rPr>
      </w:pPr>
      <w:r w:rsidRPr="008528F9">
        <w:rPr>
          <w:rFonts w:ascii="黑体" w:eastAsia="黑体" w:hAnsi="黑体" w:hint="eastAsia"/>
          <w:sz w:val="32"/>
          <w:szCs w:val="32"/>
        </w:rPr>
        <w:lastRenderedPageBreak/>
        <w:t>附件</w:t>
      </w:r>
      <w:r w:rsidRPr="008528F9">
        <w:rPr>
          <w:rFonts w:ascii="黑体" w:eastAsia="黑体" w:hAnsi="黑体"/>
          <w:sz w:val="32"/>
          <w:szCs w:val="32"/>
        </w:rPr>
        <w:t>7</w:t>
      </w:r>
    </w:p>
    <w:p w14:paraId="2E5D1379" w14:textId="77777777" w:rsidR="005F2D5B" w:rsidRPr="008528F9" w:rsidRDefault="00000000">
      <w:pPr>
        <w:widowControl/>
        <w:spacing w:line="600" w:lineRule="exact"/>
        <w:jc w:val="center"/>
        <w:rPr>
          <w:rFonts w:ascii="华文中宋" w:eastAsia="华文中宋" w:hAnsi="华文中宋"/>
          <w:sz w:val="36"/>
          <w:szCs w:val="36"/>
        </w:rPr>
      </w:pPr>
      <w:r w:rsidRPr="008528F9">
        <w:rPr>
          <w:rFonts w:ascii="华文中宋" w:eastAsia="华文中宋" w:hAnsi="华文中宋" w:cs="黑体"/>
          <w:sz w:val="36"/>
          <w:szCs w:val="36"/>
        </w:rPr>
        <w:t>202</w:t>
      </w:r>
      <w:r w:rsidRPr="008528F9">
        <w:rPr>
          <w:rFonts w:ascii="华文中宋" w:eastAsia="华文中宋" w:hAnsi="华文中宋" w:cs="黑体" w:hint="eastAsia"/>
          <w:sz w:val="36"/>
          <w:szCs w:val="36"/>
        </w:rPr>
        <w:t>1年上海市长宁区学校和托幼（育）机构卫生</w:t>
      </w:r>
    </w:p>
    <w:p w14:paraId="43C0C50D" w14:textId="23092C28" w:rsidR="005F2D5B" w:rsidRPr="008528F9" w:rsidRDefault="00000000">
      <w:pPr>
        <w:widowControl/>
        <w:spacing w:line="600" w:lineRule="exact"/>
        <w:jc w:val="center"/>
        <w:rPr>
          <w:rFonts w:ascii="华文中宋" w:eastAsia="华文中宋" w:hAnsi="华文中宋" w:cs="黑体"/>
          <w:sz w:val="36"/>
          <w:szCs w:val="36"/>
        </w:rPr>
      </w:pPr>
      <w:r w:rsidRPr="008528F9">
        <w:rPr>
          <w:rFonts w:ascii="华文中宋" w:eastAsia="华文中宋" w:hAnsi="华文中宋" w:cs="黑体" w:hint="eastAsia"/>
          <w:sz w:val="36"/>
          <w:szCs w:val="36"/>
        </w:rPr>
        <w:t>随机监督抽查工作方案</w:t>
      </w:r>
    </w:p>
    <w:p w14:paraId="31EFC157" w14:textId="77777777" w:rsidR="008528F9" w:rsidRPr="008528F9" w:rsidRDefault="008528F9">
      <w:pPr>
        <w:widowControl/>
        <w:spacing w:line="600" w:lineRule="exact"/>
        <w:jc w:val="center"/>
        <w:rPr>
          <w:rFonts w:ascii="华文中宋" w:eastAsia="华文中宋" w:hAnsi="华文中宋"/>
          <w:sz w:val="36"/>
          <w:szCs w:val="36"/>
        </w:rPr>
      </w:pPr>
    </w:p>
    <w:p w14:paraId="1EB90474" w14:textId="77777777" w:rsidR="005F2D5B" w:rsidRPr="008528F9" w:rsidRDefault="00000000">
      <w:pPr>
        <w:numPr>
          <w:ilvl w:val="0"/>
          <w:numId w:val="3"/>
        </w:numPr>
        <w:spacing w:line="360" w:lineRule="auto"/>
        <w:ind w:firstLineChars="200" w:firstLine="640"/>
        <w:rPr>
          <w:rFonts w:ascii="黑体" w:eastAsia="黑体" w:hAnsi="黑体"/>
          <w:sz w:val="32"/>
          <w:szCs w:val="32"/>
        </w:rPr>
      </w:pPr>
      <w:r w:rsidRPr="008528F9">
        <w:rPr>
          <w:rFonts w:ascii="黑体" w:eastAsia="黑体" w:hAnsi="黑体" w:cs="黑体" w:hint="eastAsia"/>
          <w:sz w:val="32"/>
          <w:szCs w:val="32"/>
        </w:rPr>
        <w:t>随机监督抽查对象和内容</w:t>
      </w:r>
    </w:p>
    <w:p w14:paraId="3AECA916" w14:textId="77777777" w:rsidR="005F2D5B" w:rsidRPr="008528F9" w:rsidRDefault="00000000">
      <w:pPr>
        <w:spacing w:line="360" w:lineRule="auto"/>
        <w:ind w:firstLineChars="200" w:firstLine="640"/>
        <w:rPr>
          <w:rFonts w:ascii="楷体_GB2312" w:eastAsia="楷体_GB2312" w:hAnsi="仿宋"/>
          <w:sz w:val="32"/>
          <w:szCs w:val="32"/>
        </w:rPr>
      </w:pPr>
      <w:r w:rsidRPr="008528F9">
        <w:rPr>
          <w:rFonts w:ascii="楷体_GB2312" w:eastAsia="楷体_GB2312" w:hAnsi="仿宋" w:cs="楷体_GB2312" w:hint="eastAsia"/>
          <w:sz w:val="32"/>
          <w:szCs w:val="32"/>
        </w:rPr>
        <w:t>（一）学校</w:t>
      </w:r>
    </w:p>
    <w:p w14:paraId="241F8DC1" w14:textId="77777777" w:rsidR="005F2D5B" w:rsidRPr="008528F9" w:rsidRDefault="00000000">
      <w:pPr>
        <w:spacing w:line="360" w:lineRule="auto"/>
        <w:ind w:firstLineChars="200" w:firstLine="640"/>
        <w:rPr>
          <w:rFonts w:ascii="仿宋_GB2312" w:eastAsia="仿宋_GB2312" w:hAnsi="仿宋"/>
          <w:sz w:val="32"/>
          <w:szCs w:val="32"/>
        </w:rPr>
      </w:pPr>
      <w:r w:rsidRPr="008528F9">
        <w:rPr>
          <w:rFonts w:ascii="仿宋_GB2312" w:eastAsia="仿宋_GB2312" w:hAnsi="仿宋" w:cs="仿宋_GB2312"/>
          <w:sz w:val="32"/>
          <w:szCs w:val="32"/>
        </w:rPr>
        <w:t>1.</w:t>
      </w:r>
      <w:r w:rsidRPr="008528F9">
        <w:rPr>
          <w:rFonts w:ascii="仿宋_GB2312" w:eastAsia="仿宋_GB2312" w:hAnsi="仿宋" w:cs="仿宋_GB2312" w:hint="eastAsia"/>
          <w:sz w:val="32"/>
          <w:szCs w:val="32"/>
        </w:rPr>
        <w:t>学校教学和生活环境</w:t>
      </w:r>
    </w:p>
    <w:p w14:paraId="698DFA01" w14:textId="77777777" w:rsidR="005F2D5B" w:rsidRPr="008528F9" w:rsidRDefault="00000000">
      <w:pPr>
        <w:keepNext/>
        <w:keepLines/>
        <w:widowControl/>
        <w:spacing w:line="360" w:lineRule="auto"/>
        <w:ind w:firstLineChars="200" w:firstLine="640"/>
        <w:rPr>
          <w:rFonts w:ascii="仿宋_GB2312" w:eastAsia="仿宋_GB2312" w:hAnsi="仿宋"/>
          <w:sz w:val="32"/>
          <w:szCs w:val="32"/>
        </w:rPr>
      </w:pPr>
      <w:r w:rsidRPr="008528F9">
        <w:rPr>
          <w:rFonts w:ascii="仿宋_GB2312" w:eastAsia="仿宋_GB2312" w:hAnsi="仿宋" w:cs="仿宋_GB2312" w:hint="eastAsia"/>
          <w:sz w:val="32"/>
          <w:szCs w:val="32"/>
        </w:rPr>
        <w:t>根据下达的随机监督抽查任务清单，对辖区的学校进行教学和生活环境卫生抽查。检查内容包括教室课桌椅配备、教室采光和照明、教室人均面积、教室和宿舍通风设施、教学楼厕所及洗手设施设置等情况。其中，教室课桌椅配备检查指标包括每间教室至少设有</w:t>
      </w:r>
      <w:r w:rsidRPr="008528F9">
        <w:rPr>
          <w:rFonts w:ascii="仿宋_GB2312" w:eastAsia="仿宋_GB2312" w:hAnsi="仿宋" w:cs="仿宋_GB2312"/>
          <w:sz w:val="32"/>
          <w:szCs w:val="32"/>
        </w:rPr>
        <w:t>2</w:t>
      </w:r>
      <w:r w:rsidRPr="008528F9">
        <w:rPr>
          <w:rFonts w:ascii="仿宋_GB2312" w:eastAsia="仿宋_GB2312" w:hAnsi="仿宋" w:cs="仿宋_GB2312" w:hint="eastAsia"/>
          <w:sz w:val="32"/>
          <w:szCs w:val="32"/>
        </w:rPr>
        <w:t>种不同高低型号的课桌椅、且每人一席；教室采光和照明检查指标包括窗地面积比、采光方向、防眩光措施、装设人工照明、黑板局部照明灯设置、课桌面照度及均匀度、黑板照度及均匀度，各指标检查结果按照《中小学校教室采光和照明卫生标准》（</w:t>
      </w:r>
      <w:r w:rsidRPr="008528F9">
        <w:rPr>
          <w:rFonts w:ascii="仿宋_GB2312" w:eastAsia="仿宋_GB2312" w:hAnsi="仿宋" w:cs="仿宋_GB2312"/>
          <w:sz w:val="32"/>
          <w:szCs w:val="32"/>
        </w:rPr>
        <w:t>GB7793</w:t>
      </w:r>
      <w:r w:rsidRPr="008528F9">
        <w:rPr>
          <w:rFonts w:ascii="仿宋_GB2312" w:eastAsia="仿宋_GB2312" w:hAnsi="仿宋" w:cs="仿宋_GB2312" w:hint="eastAsia"/>
          <w:sz w:val="32"/>
          <w:szCs w:val="32"/>
        </w:rPr>
        <w:t>）的规定进行达标判定。</w:t>
      </w:r>
    </w:p>
    <w:p w14:paraId="06BCF0DA" w14:textId="77777777" w:rsidR="005F2D5B" w:rsidRPr="008528F9" w:rsidRDefault="00000000">
      <w:pPr>
        <w:spacing w:line="360" w:lineRule="auto"/>
        <w:ind w:firstLineChars="200" w:firstLine="640"/>
        <w:rPr>
          <w:rFonts w:ascii="仿宋_GB2312" w:eastAsia="仿宋_GB2312" w:hAnsi="仿宋"/>
          <w:sz w:val="32"/>
          <w:szCs w:val="32"/>
        </w:rPr>
      </w:pPr>
      <w:r w:rsidRPr="008528F9">
        <w:rPr>
          <w:rFonts w:ascii="仿宋_GB2312" w:eastAsia="仿宋_GB2312" w:hAnsi="仿宋" w:cs="仿宋_GB2312"/>
          <w:sz w:val="32"/>
          <w:szCs w:val="32"/>
        </w:rPr>
        <w:t>2.</w:t>
      </w:r>
      <w:r w:rsidRPr="008528F9">
        <w:rPr>
          <w:rFonts w:ascii="仿宋_GB2312" w:eastAsia="仿宋_GB2312" w:hAnsi="仿宋" w:cs="仿宋_GB2312" w:hint="eastAsia"/>
          <w:sz w:val="32"/>
          <w:szCs w:val="32"/>
        </w:rPr>
        <w:t>学校传染病与常见病防控</w:t>
      </w:r>
    </w:p>
    <w:p w14:paraId="197091AC" w14:textId="77777777" w:rsidR="005F2D5B" w:rsidRPr="008528F9" w:rsidRDefault="00000000">
      <w:pPr>
        <w:spacing w:line="360" w:lineRule="auto"/>
        <w:ind w:firstLineChars="200" w:firstLine="640"/>
        <w:rPr>
          <w:rFonts w:ascii="仿宋_GB2312" w:eastAsia="仿宋_GB2312" w:hAnsi="仿宋"/>
          <w:kern w:val="0"/>
          <w:sz w:val="32"/>
          <w:szCs w:val="32"/>
        </w:rPr>
      </w:pPr>
      <w:r w:rsidRPr="008528F9">
        <w:rPr>
          <w:rFonts w:ascii="仿宋_GB2312" w:eastAsia="仿宋_GB2312" w:hAnsi="仿宋" w:cs="仿宋_GB2312" w:hint="eastAsia"/>
          <w:sz w:val="32"/>
          <w:szCs w:val="32"/>
        </w:rPr>
        <w:t>根据下达的随机监督抽查任务清单，对辖区的学校进行传染病和常见病防控抽查。检查内容包括专人负责疫情报告、传染病防控“一案八制”、晨检记录和因病缺勤病因追查与登记记录、复课证明查验、新生入学</w:t>
      </w:r>
      <w:proofErr w:type="gramStart"/>
      <w:r w:rsidRPr="008528F9">
        <w:rPr>
          <w:rFonts w:ascii="仿宋_GB2312" w:eastAsia="仿宋_GB2312" w:hAnsi="仿宋" w:cs="仿宋_GB2312" w:hint="eastAsia"/>
          <w:sz w:val="32"/>
          <w:szCs w:val="32"/>
        </w:rPr>
        <w:t>接种证</w:t>
      </w:r>
      <w:proofErr w:type="gramEnd"/>
      <w:r w:rsidRPr="008528F9">
        <w:rPr>
          <w:rFonts w:ascii="仿宋_GB2312" w:eastAsia="仿宋_GB2312" w:hAnsi="仿宋" w:cs="仿宋_GB2312" w:hint="eastAsia"/>
          <w:sz w:val="32"/>
          <w:szCs w:val="32"/>
        </w:rPr>
        <w:t>查验登记、每年按规定实施学生健康体检、新冠疫情常态化防控措施落实等情况。其中传染病防控“一案八制”检查指标包括</w:t>
      </w:r>
      <w:r w:rsidRPr="008528F9">
        <w:rPr>
          <w:rFonts w:ascii="仿宋_GB2312" w:eastAsia="仿宋_GB2312" w:hAnsi="仿宋" w:cs="仿宋_GB2312" w:hint="eastAsia"/>
          <w:kern w:val="0"/>
          <w:sz w:val="32"/>
          <w:szCs w:val="32"/>
        </w:rPr>
        <w:t>传染病疫情及相关突发公共卫生事件</w:t>
      </w:r>
      <w:r w:rsidRPr="008528F9">
        <w:rPr>
          <w:rFonts w:ascii="仿宋_GB2312" w:eastAsia="仿宋_GB2312" w:hAnsi="仿宋" w:cs="仿宋_GB2312" w:hint="eastAsia"/>
          <w:kern w:val="0"/>
          <w:sz w:val="32"/>
          <w:szCs w:val="32"/>
        </w:rPr>
        <w:lastRenderedPageBreak/>
        <w:t>的应急预案、传染病疫情及相关突发公共卫生事件的报告制度、学生晨检制度、因病缺课登记与追踪制度、复课证明查验制度、学生健康管理制度、学生免疫规划的管理制度、传染病预防控制的健康教育制度、通风与消毒制度。</w:t>
      </w:r>
    </w:p>
    <w:p w14:paraId="0E9128FD" w14:textId="77777777" w:rsidR="005F2D5B" w:rsidRPr="008528F9" w:rsidRDefault="00000000">
      <w:pPr>
        <w:spacing w:line="360" w:lineRule="auto"/>
        <w:ind w:firstLineChars="200" w:firstLine="640"/>
        <w:rPr>
          <w:rFonts w:ascii="仿宋_GB2312" w:eastAsia="仿宋_GB2312" w:hAnsi="仿宋"/>
          <w:sz w:val="32"/>
          <w:szCs w:val="32"/>
        </w:rPr>
      </w:pPr>
      <w:r w:rsidRPr="008528F9">
        <w:rPr>
          <w:rFonts w:ascii="仿宋_GB2312" w:eastAsia="仿宋_GB2312" w:hAnsi="仿宋" w:cs="仿宋_GB2312"/>
          <w:sz w:val="32"/>
          <w:szCs w:val="32"/>
        </w:rPr>
        <w:t>3.</w:t>
      </w:r>
      <w:r w:rsidRPr="008528F9">
        <w:rPr>
          <w:rFonts w:ascii="仿宋_GB2312" w:eastAsia="仿宋_GB2312" w:hAnsi="仿宋" w:cs="仿宋_GB2312" w:hint="eastAsia"/>
          <w:sz w:val="32"/>
          <w:szCs w:val="32"/>
        </w:rPr>
        <w:t>学校生活饮用水卫生</w:t>
      </w:r>
    </w:p>
    <w:p w14:paraId="71DE198B" w14:textId="77777777" w:rsidR="005F2D5B" w:rsidRPr="008528F9" w:rsidRDefault="00000000">
      <w:pPr>
        <w:keepNext/>
        <w:keepLines/>
        <w:widowControl/>
        <w:spacing w:line="360" w:lineRule="auto"/>
        <w:ind w:firstLineChars="200" w:firstLine="640"/>
        <w:rPr>
          <w:rFonts w:ascii="仿宋_GB2312" w:eastAsia="仿宋_GB2312" w:hAnsi="仿宋" w:cs="仿宋_GB2312"/>
          <w:sz w:val="32"/>
          <w:szCs w:val="32"/>
        </w:rPr>
      </w:pPr>
      <w:r w:rsidRPr="008528F9">
        <w:rPr>
          <w:rFonts w:ascii="仿宋_GB2312" w:eastAsia="仿宋_GB2312" w:hAnsi="仿宋" w:cs="仿宋_GB2312" w:hint="eastAsia"/>
          <w:sz w:val="32"/>
          <w:szCs w:val="32"/>
        </w:rPr>
        <w:t>根据下达的随机监督抽查任务清单，对辖区的学校进行生活饮用水卫生抽查。检查内容包括使用自建设施集中式供水的学校落实水源卫生防护、配备使用水质消毒设施设备情况和使用二次供水的学校防止蓄水池周围污染和按规定开展蓄水池清洗消毒情况，并对学校自建设施集中式供水和二次供水水质色度、浑浊度、臭和</w:t>
      </w:r>
      <w:proofErr w:type="gramStart"/>
      <w:r w:rsidRPr="008528F9">
        <w:rPr>
          <w:rFonts w:ascii="仿宋_GB2312" w:eastAsia="仿宋_GB2312" w:hAnsi="仿宋" w:cs="仿宋_GB2312" w:hint="eastAsia"/>
          <w:sz w:val="32"/>
          <w:szCs w:val="32"/>
        </w:rPr>
        <w:t>味、</w:t>
      </w:r>
      <w:proofErr w:type="gramEnd"/>
      <w:r w:rsidRPr="008528F9">
        <w:rPr>
          <w:rFonts w:ascii="仿宋_GB2312" w:eastAsia="仿宋_GB2312" w:hAnsi="仿宋" w:cs="仿宋_GB2312" w:hint="eastAsia"/>
          <w:sz w:val="32"/>
          <w:szCs w:val="32"/>
        </w:rPr>
        <w:t>肉眼可见物、</w:t>
      </w:r>
      <w:r w:rsidRPr="008528F9">
        <w:rPr>
          <w:rFonts w:ascii="仿宋_GB2312" w:eastAsia="仿宋_GB2312" w:hAnsi="仿宋" w:cs="仿宋_GB2312"/>
          <w:sz w:val="32"/>
          <w:szCs w:val="32"/>
        </w:rPr>
        <w:t>pH</w:t>
      </w:r>
      <w:r w:rsidRPr="008528F9">
        <w:rPr>
          <w:rFonts w:ascii="仿宋_GB2312" w:eastAsia="仿宋_GB2312" w:hAnsi="仿宋" w:cs="仿宋_GB2312" w:hint="eastAsia"/>
          <w:sz w:val="32"/>
          <w:szCs w:val="32"/>
        </w:rPr>
        <w:t>和消毒剂余量进行检测。</w:t>
      </w:r>
    </w:p>
    <w:p w14:paraId="7086ED11" w14:textId="77777777" w:rsidR="005F2D5B" w:rsidRPr="008528F9" w:rsidRDefault="00000000">
      <w:pPr>
        <w:keepNext/>
        <w:keepLines/>
        <w:widowControl/>
        <w:spacing w:line="360" w:lineRule="auto"/>
        <w:ind w:firstLineChars="200" w:firstLine="640"/>
        <w:rPr>
          <w:rFonts w:ascii="仿宋_GB2312" w:eastAsia="仿宋_GB2312" w:hAnsi="仿宋" w:cs="仿宋_GB2312"/>
          <w:sz w:val="32"/>
          <w:szCs w:val="32"/>
        </w:rPr>
      </w:pPr>
      <w:r w:rsidRPr="008528F9">
        <w:rPr>
          <w:rFonts w:ascii="仿宋_GB2312" w:eastAsia="仿宋_GB2312" w:hAnsi="仿宋" w:cs="仿宋_GB2312" w:hint="eastAsia"/>
          <w:sz w:val="32"/>
          <w:szCs w:val="32"/>
        </w:rPr>
        <w:t>4．学校纳入卫生监督协管服务情况。</w:t>
      </w:r>
    </w:p>
    <w:p w14:paraId="0341A3E2" w14:textId="77777777" w:rsidR="005F2D5B" w:rsidRPr="008528F9" w:rsidRDefault="00000000">
      <w:pPr>
        <w:keepNext/>
        <w:keepLines/>
        <w:widowControl/>
        <w:spacing w:line="360" w:lineRule="auto"/>
        <w:ind w:firstLineChars="200" w:firstLine="640"/>
        <w:rPr>
          <w:rFonts w:ascii="仿宋_GB2312" w:eastAsia="仿宋_GB2312" w:hAnsi="仿宋" w:cs="仿宋_GB2312"/>
          <w:sz w:val="32"/>
          <w:szCs w:val="32"/>
        </w:rPr>
      </w:pPr>
      <w:r w:rsidRPr="008528F9">
        <w:rPr>
          <w:rFonts w:ascii="仿宋_GB2312" w:eastAsia="仿宋_GB2312" w:hAnsi="仿宋" w:cs="仿宋_GB2312" w:hint="eastAsia"/>
          <w:sz w:val="32"/>
          <w:szCs w:val="32"/>
        </w:rPr>
        <w:t>5. 学校教室采光和照明、饮用水检测，</w:t>
      </w:r>
      <w:proofErr w:type="gramStart"/>
      <w:r w:rsidRPr="008528F9">
        <w:rPr>
          <w:rFonts w:ascii="仿宋_GB2312" w:eastAsia="仿宋_GB2312" w:hAnsi="仿宋" w:cs="仿宋_GB2312" w:hint="eastAsia"/>
          <w:sz w:val="32"/>
          <w:szCs w:val="32"/>
        </w:rPr>
        <w:t>区抽按</w:t>
      </w:r>
      <w:proofErr w:type="gramEnd"/>
      <w:r w:rsidRPr="008528F9">
        <w:rPr>
          <w:rFonts w:ascii="仿宋_GB2312" w:eastAsia="仿宋_GB2312" w:hAnsi="仿宋" w:cs="仿宋_GB2312" w:hint="eastAsia"/>
          <w:sz w:val="32"/>
          <w:szCs w:val="32"/>
        </w:rPr>
        <w:t>抽查任务的80%进行饮用水卫生检测，其他检测自行决定。</w:t>
      </w:r>
    </w:p>
    <w:p w14:paraId="0838CE93" w14:textId="77777777" w:rsidR="005F2D5B" w:rsidRPr="008528F9" w:rsidRDefault="00000000">
      <w:pPr>
        <w:spacing w:line="360" w:lineRule="auto"/>
        <w:ind w:firstLineChars="200" w:firstLine="640"/>
        <w:rPr>
          <w:rFonts w:ascii="楷体_GB2312" w:eastAsia="楷体_GB2312" w:hAnsi="楷体_GB2312" w:cs="楷体_GB2312"/>
          <w:sz w:val="32"/>
          <w:szCs w:val="32"/>
        </w:rPr>
      </w:pPr>
      <w:r w:rsidRPr="008528F9">
        <w:rPr>
          <w:rFonts w:ascii="楷体_GB2312" w:eastAsia="楷体_GB2312" w:hAnsi="楷体_GB2312" w:cs="楷体_GB2312" w:hint="eastAsia"/>
          <w:sz w:val="32"/>
          <w:szCs w:val="32"/>
        </w:rPr>
        <w:t>（二）托幼（育）机构</w:t>
      </w:r>
    </w:p>
    <w:p w14:paraId="06599D19" w14:textId="77777777" w:rsidR="005F2D5B" w:rsidRPr="008528F9" w:rsidRDefault="00000000">
      <w:pPr>
        <w:spacing w:line="360" w:lineRule="auto"/>
        <w:ind w:firstLineChars="200" w:firstLine="640"/>
        <w:rPr>
          <w:rFonts w:ascii="仿宋_GB2312" w:eastAsia="仿宋_GB2312" w:hAnsi="仿宋" w:cs="仿宋_GB2312"/>
          <w:sz w:val="32"/>
          <w:szCs w:val="32"/>
        </w:rPr>
      </w:pPr>
      <w:r w:rsidRPr="008528F9">
        <w:rPr>
          <w:rFonts w:ascii="仿宋_GB2312" w:eastAsia="仿宋_GB2312" w:hAnsi="仿宋" w:cs="仿宋_GB2312" w:hint="eastAsia"/>
          <w:sz w:val="32"/>
          <w:szCs w:val="32"/>
        </w:rPr>
        <w:t>按照随机监督抽查任务清单，对辖区的托幼（育）机构开展传染病防控、生活饮用水卫生抽查。传染病防控</w:t>
      </w:r>
      <w:r w:rsidRPr="008528F9">
        <w:rPr>
          <w:rFonts w:ascii="仿宋_GB2312" w:eastAsia="仿宋_GB2312" w:cs="仿宋_GB2312" w:hint="eastAsia"/>
          <w:sz w:val="32"/>
          <w:szCs w:val="32"/>
        </w:rPr>
        <w:t>检查内容包括传染病防控预案和制度建立情况、传染病疫情报告、幼儿晨检及全日健康观察或健康巡查、新生入托预防接种证查验、幼儿健康体检、因病缺勤病因追查登记、病愈返校管理、工作人员健康管理、消毒隔离等各项传染病与常见病防控措施落实情况。生活饮用水卫生检查内容包括饮用水卫生管理制度、专兼职卫生管理员配备、</w:t>
      </w:r>
      <w:r w:rsidRPr="008528F9">
        <w:rPr>
          <w:rFonts w:ascii="仿宋_GB2312" w:eastAsia="仿宋_GB2312" w:cs="仿宋_GB2312" w:hint="eastAsia"/>
          <w:sz w:val="32"/>
          <w:szCs w:val="32"/>
        </w:rPr>
        <w:lastRenderedPageBreak/>
        <w:t>饮水卫生管理员健康管理、消毒与涉水产品索证以及二次供水、净化（直饮）水、桶装水和开水设施定期清洗消毒、卫生防护等卫生安全管理措施落实情况。</w:t>
      </w:r>
    </w:p>
    <w:p w14:paraId="36EC7B53" w14:textId="77777777" w:rsidR="005F2D5B" w:rsidRPr="008528F9" w:rsidRDefault="00000000">
      <w:pPr>
        <w:numPr>
          <w:ilvl w:val="0"/>
          <w:numId w:val="3"/>
        </w:numPr>
        <w:spacing w:line="360" w:lineRule="auto"/>
        <w:ind w:firstLineChars="200" w:firstLine="640"/>
        <w:rPr>
          <w:rFonts w:ascii="黑体" w:eastAsia="黑体" w:hAnsi="黑体"/>
          <w:sz w:val="32"/>
          <w:szCs w:val="32"/>
        </w:rPr>
      </w:pPr>
      <w:r w:rsidRPr="008528F9">
        <w:rPr>
          <w:rFonts w:ascii="黑体" w:eastAsia="黑体" w:hAnsi="黑体" w:cs="黑体" w:hint="eastAsia"/>
          <w:sz w:val="32"/>
          <w:szCs w:val="32"/>
        </w:rPr>
        <w:t>工作要求</w:t>
      </w:r>
    </w:p>
    <w:p w14:paraId="2943F307" w14:textId="77777777" w:rsidR="005F2D5B" w:rsidRPr="008528F9" w:rsidRDefault="00000000">
      <w:pPr>
        <w:spacing w:line="360" w:lineRule="auto"/>
        <w:ind w:firstLineChars="200" w:firstLine="640"/>
        <w:rPr>
          <w:rFonts w:ascii="仿宋_GB2312" w:eastAsia="仿宋_GB2312" w:hAnsi="仿宋"/>
          <w:sz w:val="32"/>
          <w:szCs w:val="32"/>
          <w:lang w:val="zh-CN"/>
        </w:rPr>
      </w:pPr>
      <w:r w:rsidRPr="008528F9">
        <w:rPr>
          <w:rFonts w:ascii="仿宋_GB2312" w:eastAsia="仿宋_GB2312" w:hAnsi="仿宋" w:cs="仿宋_GB2312" w:hint="eastAsia"/>
          <w:sz w:val="32"/>
          <w:szCs w:val="32"/>
        </w:rPr>
        <w:t>（一）要及时做好辖区学校、托幼（育）机构底</w:t>
      </w:r>
      <w:proofErr w:type="gramStart"/>
      <w:r w:rsidRPr="008528F9">
        <w:rPr>
          <w:rFonts w:ascii="仿宋_GB2312" w:eastAsia="仿宋_GB2312" w:hAnsi="仿宋" w:cs="仿宋_GB2312" w:hint="eastAsia"/>
          <w:sz w:val="32"/>
          <w:szCs w:val="32"/>
        </w:rPr>
        <w:t>档信息</w:t>
      </w:r>
      <w:proofErr w:type="gramEnd"/>
      <w:r w:rsidRPr="008528F9">
        <w:rPr>
          <w:rFonts w:ascii="仿宋_GB2312" w:eastAsia="仿宋_GB2312" w:hAnsi="仿宋" w:cs="仿宋_GB2312" w:hint="eastAsia"/>
          <w:sz w:val="32"/>
          <w:szCs w:val="32"/>
        </w:rPr>
        <w:t>的维护，结合</w:t>
      </w:r>
      <w:r w:rsidRPr="008528F9">
        <w:rPr>
          <w:rFonts w:ascii="仿宋_GB2312" w:eastAsia="仿宋_GB2312" w:hAnsi="仿宋" w:cs="仿宋_GB2312" w:hint="eastAsia"/>
          <w:spacing w:val="6"/>
          <w:kern w:val="0"/>
          <w:sz w:val="32"/>
          <w:szCs w:val="32"/>
          <w:lang w:val="zh-CN"/>
        </w:rPr>
        <w:t>实际制订实施方案并严格按照法律法规要求组织完成随机抽查工作任务</w:t>
      </w:r>
      <w:r w:rsidRPr="008528F9">
        <w:rPr>
          <w:rFonts w:ascii="仿宋_GB2312" w:eastAsia="仿宋_GB2312" w:hAnsi="仿宋" w:cs="仿宋_GB2312" w:hint="eastAsia"/>
          <w:sz w:val="32"/>
          <w:szCs w:val="32"/>
          <w:lang w:val="zh-CN"/>
        </w:rPr>
        <w:t>。</w:t>
      </w:r>
    </w:p>
    <w:p w14:paraId="2ECF1841" w14:textId="77777777" w:rsidR="005F2D5B" w:rsidRPr="008528F9" w:rsidRDefault="00000000">
      <w:pPr>
        <w:spacing w:line="360" w:lineRule="auto"/>
        <w:ind w:firstLineChars="200" w:firstLine="640"/>
        <w:rPr>
          <w:rFonts w:ascii="仿宋_GB2312" w:eastAsia="仿宋_GB2312" w:hAnsi="仿宋"/>
          <w:sz w:val="32"/>
          <w:szCs w:val="32"/>
        </w:rPr>
      </w:pPr>
      <w:r w:rsidRPr="008528F9">
        <w:rPr>
          <w:rFonts w:ascii="仿宋_GB2312" w:eastAsia="仿宋_GB2312" w:hAnsi="仿宋" w:cs="仿宋_GB2312" w:hint="eastAsia"/>
          <w:sz w:val="32"/>
          <w:szCs w:val="32"/>
        </w:rPr>
        <w:t>（二）</w:t>
      </w:r>
      <w:r w:rsidRPr="008528F9">
        <w:rPr>
          <w:rFonts w:ascii="仿宋_GB2312" w:eastAsia="仿宋_GB2312" w:hAnsi="仿宋" w:cs="仿宋_GB2312" w:hint="eastAsia"/>
          <w:sz w:val="32"/>
          <w:szCs w:val="32"/>
          <w:lang w:val="zh-CN"/>
        </w:rPr>
        <w:t>要针对新冠肺炎疫情防控工作，加大学校、托幼（育）机构传染病防控检查力度，</w:t>
      </w:r>
      <w:r w:rsidRPr="008528F9">
        <w:rPr>
          <w:rFonts w:ascii="仿宋_GB2312" w:eastAsia="仿宋_GB2312" w:hAnsi="仿宋" w:cs="仿宋_GB2312" w:hint="eastAsia"/>
          <w:sz w:val="32"/>
          <w:szCs w:val="32"/>
        </w:rPr>
        <w:t>加强与</w:t>
      </w:r>
      <w:proofErr w:type="gramStart"/>
      <w:r w:rsidRPr="008528F9">
        <w:rPr>
          <w:rFonts w:ascii="仿宋_GB2312" w:eastAsia="仿宋_GB2312" w:hAnsi="仿宋" w:cs="仿宋_GB2312" w:hint="eastAsia"/>
          <w:sz w:val="32"/>
          <w:szCs w:val="32"/>
        </w:rPr>
        <w:t>区疾病</w:t>
      </w:r>
      <w:proofErr w:type="gramEnd"/>
      <w:r w:rsidRPr="008528F9">
        <w:rPr>
          <w:rFonts w:ascii="仿宋_GB2312" w:eastAsia="仿宋_GB2312" w:hAnsi="仿宋" w:cs="仿宋_GB2312" w:hint="eastAsia"/>
          <w:sz w:val="32"/>
          <w:szCs w:val="32"/>
        </w:rPr>
        <w:t>预防控制机构的沟通协作，及时掌握校园传染病疫情等突发卫生事件信息并做好应急处置。对检查发现的问题，要及时责令整改或出具卫生监督意见书，发现违法行为符合立案条件的，要坚决立案查处。</w:t>
      </w:r>
    </w:p>
    <w:p w14:paraId="59E23EBE" w14:textId="77777777" w:rsidR="005F2D5B" w:rsidRPr="008528F9" w:rsidRDefault="00000000">
      <w:pPr>
        <w:spacing w:line="360" w:lineRule="auto"/>
        <w:ind w:firstLineChars="200" w:firstLine="640"/>
        <w:rPr>
          <w:rFonts w:ascii="仿宋_GB2312" w:eastAsia="仿宋_GB2312" w:hAnsi="仿宋"/>
          <w:sz w:val="32"/>
          <w:szCs w:val="32"/>
        </w:rPr>
      </w:pPr>
      <w:r w:rsidRPr="008528F9">
        <w:rPr>
          <w:rFonts w:ascii="仿宋_GB2312" w:eastAsia="仿宋_GB2312" w:hAnsi="仿宋" w:cs="仿宋_GB2312" w:hint="eastAsia"/>
          <w:sz w:val="32"/>
          <w:szCs w:val="32"/>
        </w:rPr>
        <w:t>（三）要完善与区教育部门的工作协作机制。</w:t>
      </w:r>
      <w:r w:rsidRPr="008528F9">
        <w:rPr>
          <w:rFonts w:ascii="仿宋_GB2312" w:eastAsia="仿宋_GB2312" w:hAnsi="仿宋" w:cs="仿宋_GB2312" w:hint="eastAsia"/>
          <w:spacing w:val="6"/>
          <w:kern w:val="0"/>
          <w:sz w:val="32"/>
          <w:szCs w:val="32"/>
          <w:lang w:val="zh-CN"/>
        </w:rPr>
        <w:t>将年度随机抽查计划安排通报给辖区教育部门，开展联合监督检查。</w:t>
      </w:r>
      <w:r w:rsidRPr="008528F9">
        <w:rPr>
          <w:rFonts w:ascii="仿宋_GB2312" w:eastAsia="仿宋_GB2312" w:hAnsi="仿宋" w:cs="仿宋_GB2312" w:hint="eastAsia"/>
          <w:sz w:val="32"/>
          <w:szCs w:val="32"/>
        </w:rPr>
        <w:t>检查情况与问题单位要及时通报区教育部门。要将随机监督抽查中的学校采光和照明抽检任务，作为贯彻落实《综合防控儿童青少年近视实施方案》的一项重要内容，会同区教育部门做好抽检、记录和公布工作。</w:t>
      </w:r>
    </w:p>
    <w:p w14:paraId="578DE3A7" w14:textId="77777777" w:rsidR="005F2D5B" w:rsidRPr="008528F9" w:rsidRDefault="00000000">
      <w:pPr>
        <w:numPr>
          <w:ilvl w:val="0"/>
          <w:numId w:val="3"/>
        </w:numPr>
        <w:spacing w:line="360" w:lineRule="auto"/>
        <w:ind w:firstLineChars="200" w:firstLine="640"/>
        <w:rPr>
          <w:rFonts w:ascii="黑体" w:eastAsia="黑体" w:hAnsi="黑体"/>
          <w:sz w:val="32"/>
          <w:szCs w:val="32"/>
        </w:rPr>
      </w:pPr>
      <w:r w:rsidRPr="008528F9">
        <w:rPr>
          <w:rFonts w:ascii="黑体" w:eastAsia="黑体" w:hAnsi="黑体" w:cs="黑体" w:hint="eastAsia"/>
          <w:sz w:val="32"/>
          <w:szCs w:val="32"/>
        </w:rPr>
        <w:t>信息报送</w:t>
      </w:r>
    </w:p>
    <w:p w14:paraId="79635555" w14:textId="77777777" w:rsidR="005F2D5B" w:rsidRPr="008528F9" w:rsidRDefault="00000000">
      <w:pPr>
        <w:widowControl/>
        <w:spacing w:line="360" w:lineRule="auto"/>
        <w:ind w:firstLineChars="200" w:firstLine="640"/>
        <w:rPr>
          <w:rFonts w:ascii="仿宋_GB2312" w:eastAsia="仿宋_GB2312" w:hAnsi="仿宋"/>
          <w:sz w:val="32"/>
          <w:szCs w:val="32"/>
        </w:rPr>
      </w:pPr>
      <w:r w:rsidRPr="008528F9">
        <w:rPr>
          <w:rFonts w:ascii="仿宋_GB2312" w:eastAsia="仿宋_GB2312" w:hAnsi="仿宋" w:cs="仿宋_GB2312" w:hint="eastAsia"/>
          <w:sz w:val="32"/>
          <w:szCs w:val="32"/>
        </w:rPr>
        <w:t>（一）要严格按照上海市卫生</w:t>
      </w:r>
      <w:proofErr w:type="gramStart"/>
      <w:r w:rsidRPr="008528F9">
        <w:rPr>
          <w:rFonts w:ascii="仿宋_GB2312" w:eastAsia="仿宋_GB2312" w:hAnsi="仿宋" w:cs="仿宋_GB2312" w:hint="eastAsia"/>
          <w:sz w:val="32"/>
          <w:szCs w:val="32"/>
        </w:rPr>
        <w:t>健康监督事</w:t>
      </w:r>
      <w:proofErr w:type="gramEnd"/>
      <w:r w:rsidRPr="008528F9">
        <w:rPr>
          <w:rFonts w:ascii="仿宋_GB2312" w:eastAsia="仿宋_GB2312" w:hAnsi="仿宋" w:cs="仿宋_GB2312" w:hint="eastAsia"/>
          <w:sz w:val="32"/>
          <w:szCs w:val="32"/>
        </w:rPr>
        <w:t>中事后监管平台中相应监督抽查模板开展检查，且做题时应根据现场检测实际结果判断是否合格，题目结论应与后续抽检填报相一致，确保监督做</w:t>
      </w:r>
      <w:r w:rsidRPr="008528F9">
        <w:rPr>
          <w:rFonts w:ascii="仿宋_GB2312" w:eastAsia="仿宋_GB2312" w:hAnsi="仿宋" w:cs="仿宋_GB2312" w:hint="eastAsia"/>
          <w:sz w:val="32"/>
          <w:szCs w:val="32"/>
        </w:rPr>
        <w:lastRenderedPageBreak/>
        <w:t>题准确，抽检填报精确，数据汇总正确，切实加强对上传数据信息的审核，确保上报的数据信息完整、齐全和准确后再上传。</w:t>
      </w:r>
    </w:p>
    <w:p w14:paraId="72CD8BA5" w14:textId="77777777" w:rsidR="005F2D5B" w:rsidRPr="008528F9" w:rsidRDefault="00000000">
      <w:pPr>
        <w:widowControl/>
        <w:spacing w:line="360" w:lineRule="auto"/>
        <w:ind w:firstLineChars="200" w:firstLine="640"/>
        <w:rPr>
          <w:rFonts w:ascii="仿宋_GB2312" w:eastAsia="仿宋_GB2312" w:hAnsi="仿宋"/>
          <w:sz w:val="32"/>
          <w:szCs w:val="32"/>
        </w:rPr>
      </w:pPr>
      <w:r w:rsidRPr="008528F9">
        <w:rPr>
          <w:rFonts w:ascii="仿宋_GB2312" w:eastAsia="仿宋_GB2312" w:hAnsi="仿宋" w:cs="仿宋_GB2312" w:hint="eastAsia"/>
          <w:sz w:val="32"/>
          <w:szCs w:val="32"/>
        </w:rPr>
        <w:t>（二）于</w:t>
      </w:r>
      <w:r w:rsidRPr="008528F9">
        <w:rPr>
          <w:rFonts w:ascii="仿宋_GB2312" w:eastAsia="仿宋_GB2312" w:hAnsi="仿宋" w:cs="仿宋_GB2312"/>
          <w:sz w:val="32"/>
          <w:szCs w:val="32"/>
        </w:rPr>
        <w:t>202</w:t>
      </w:r>
      <w:r w:rsidRPr="008528F9">
        <w:rPr>
          <w:rFonts w:ascii="仿宋_GB2312" w:eastAsia="仿宋_GB2312" w:hAnsi="仿宋" w:cs="仿宋_GB2312" w:hint="eastAsia"/>
          <w:sz w:val="32"/>
          <w:szCs w:val="32"/>
        </w:rPr>
        <w:t>2年12月15日前报送全年情况报告电子版至区卫</w:t>
      </w:r>
      <w:proofErr w:type="gramStart"/>
      <w:r w:rsidRPr="008528F9">
        <w:rPr>
          <w:rFonts w:ascii="仿宋_GB2312" w:eastAsia="仿宋_GB2312" w:hAnsi="仿宋" w:cs="仿宋_GB2312" w:hint="eastAsia"/>
          <w:sz w:val="32"/>
          <w:szCs w:val="32"/>
        </w:rPr>
        <w:t>健委综合</w:t>
      </w:r>
      <w:proofErr w:type="gramEnd"/>
      <w:r w:rsidRPr="008528F9">
        <w:rPr>
          <w:rFonts w:ascii="仿宋_GB2312" w:eastAsia="仿宋_GB2312" w:hAnsi="仿宋" w:cs="仿宋_GB2312" w:hint="eastAsia"/>
          <w:sz w:val="32"/>
          <w:szCs w:val="32"/>
        </w:rPr>
        <w:t>监督科。</w:t>
      </w:r>
    </w:p>
    <w:p w14:paraId="52733D30" w14:textId="77777777" w:rsidR="005F2D5B" w:rsidRPr="008528F9" w:rsidRDefault="005F2D5B">
      <w:pPr>
        <w:spacing w:line="360" w:lineRule="auto"/>
        <w:jc w:val="left"/>
        <w:rPr>
          <w:rFonts w:ascii="仿宋_GB2312" w:eastAsia="仿宋_GB2312" w:hAnsi="仿宋"/>
          <w:sz w:val="32"/>
          <w:szCs w:val="32"/>
        </w:rPr>
        <w:sectPr w:rsidR="005F2D5B" w:rsidRPr="008528F9">
          <w:pgSz w:w="11906" w:h="16838"/>
          <w:pgMar w:top="1418" w:right="1418" w:bottom="1418" w:left="1418" w:header="851" w:footer="992" w:gutter="0"/>
          <w:pgNumType w:fmt="numberInDash"/>
          <w:cols w:space="720"/>
          <w:docGrid w:linePitch="312"/>
        </w:sectPr>
      </w:pPr>
    </w:p>
    <w:p w14:paraId="29FF4B35" w14:textId="77777777" w:rsidR="005F2D5B" w:rsidRPr="008528F9" w:rsidRDefault="00000000">
      <w:pPr>
        <w:spacing w:line="520" w:lineRule="exact"/>
        <w:jc w:val="left"/>
        <w:rPr>
          <w:rFonts w:ascii="黑体" w:eastAsia="黑体" w:hAnsi="黑体"/>
          <w:sz w:val="36"/>
          <w:szCs w:val="36"/>
        </w:rPr>
      </w:pPr>
      <w:r w:rsidRPr="008528F9">
        <w:rPr>
          <w:rFonts w:ascii="黑体" w:eastAsia="黑体" w:hAnsi="黑体" w:hint="eastAsia"/>
          <w:sz w:val="36"/>
          <w:szCs w:val="36"/>
        </w:rPr>
        <w:lastRenderedPageBreak/>
        <w:t>附件8</w:t>
      </w:r>
    </w:p>
    <w:p w14:paraId="08F2B8BA" w14:textId="77777777" w:rsidR="008528F9" w:rsidRPr="008528F9" w:rsidRDefault="00000000">
      <w:pPr>
        <w:spacing w:line="520" w:lineRule="exact"/>
        <w:jc w:val="center"/>
        <w:rPr>
          <w:rFonts w:ascii="华文中宋" w:eastAsia="华文中宋" w:hAnsi="华文中宋"/>
          <w:sz w:val="36"/>
          <w:szCs w:val="36"/>
        </w:rPr>
      </w:pPr>
      <w:r w:rsidRPr="008528F9">
        <w:rPr>
          <w:rFonts w:ascii="华文中宋" w:eastAsia="华文中宋" w:hAnsi="华文中宋" w:hint="eastAsia"/>
          <w:sz w:val="36"/>
          <w:szCs w:val="36"/>
        </w:rPr>
        <w:t>2022年上海市长宁区公共场所卫生随机监督抽查</w:t>
      </w:r>
    </w:p>
    <w:p w14:paraId="41F4F1E4" w14:textId="4920C357" w:rsidR="005F2D5B" w:rsidRPr="008528F9" w:rsidRDefault="00000000">
      <w:pPr>
        <w:spacing w:line="520" w:lineRule="exact"/>
        <w:jc w:val="center"/>
        <w:rPr>
          <w:rFonts w:ascii="华文中宋" w:eastAsia="华文中宋" w:hAnsi="华文中宋"/>
          <w:sz w:val="36"/>
          <w:szCs w:val="36"/>
        </w:rPr>
      </w:pPr>
      <w:r w:rsidRPr="008528F9">
        <w:rPr>
          <w:rFonts w:ascii="华文中宋" w:eastAsia="华文中宋" w:hAnsi="华文中宋" w:hint="eastAsia"/>
          <w:sz w:val="36"/>
          <w:szCs w:val="36"/>
        </w:rPr>
        <w:t>工作方案</w:t>
      </w:r>
    </w:p>
    <w:p w14:paraId="6CF09629" w14:textId="77777777" w:rsidR="005F2D5B" w:rsidRPr="008528F9" w:rsidRDefault="005F2D5B">
      <w:pPr>
        <w:widowControl/>
        <w:spacing w:line="600" w:lineRule="exact"/>
        <w:ind w:firstLine="640"/>
        <w:rPr>
          <w:rFonts w:ascii="黑体" w:eastAsia="黑体"/>
          <w:kern w:val="0"/>
          <w:sz w:val="30"/>
          <w:szCs w:val="30"/>
        </w:rPr>
      </w:pPr>
    </w:p>
    <w:p w14:paraId="64BD9708" w14:textId="77777777" w:rsidR="005F2D5B" w:rsidRPr="008528F9" w:rsidRDefault="00000000">
      <w:pPr>
        <w:spacing w:line="600" w:lineRule="exact"/>
        <w:ind w:firstLineChars="200" w:firstLine="640"/>
        <w:outlineLvl w:val="0"/>
        <w:rPr>
          <w:rFonts w:ascii="黑体" w:eastAsia="黑体" w:hAnsi="黑体" w:cs="黑体"/>
          <w:sz w:val="32"/>
          <w:szCs w:val="32"/>
        </w:rPr>
      </w:pPr>
      <w:r w:rsidRPr="008528F9">
        <w:rPr>
          <w:rFonts w:ascii="黑体" w:eastAsia="黑体" w:hAnsi="黑体" w:cs="黑体" w:hint="eastAsia"/>
          <w:kern w:val="0"/>
          <w:sz w:val="32"/>
          <w:szCs w:val="32"/>
        </w:rPr>
        <w:t>一、</w:t>
      </w:r>
      <w:r w:rsidRPr="008528F9">
        <w:rPr>
          <w:rFonts w:ascii="黑体" w:eastAsia="黑体" w:hAnsi="黑体" w:cs="黑体" w:hint="eastAsia"/>
          <w:sz w:val="32"/>
          <w:szCs w:val="32"/>
        </w:rPr>
        <w:t>监督检查内容</w:t>
      </w:r>
    </w:p>
    <w:p w14:paraId="5857FCB9" w14:textId="77777777" w:rsidR="005F2D5B" w:rsidRPr="008528F9" w:rsidRDefault="00000000">
      <w:pPr>
        <w:widowControl/>
        <w:spacing w:line="600" w:lineRule="exact"/>
        <w:ind w:firstLine="640"/>
        <w:outlineLvl w:val="0"/>
        <w:rPr>
          <w:rFonts w:ascii="楷体_GB2312" w:eastAsia="楷体_GB2312" w:hAnsi="华文仿宋" w:cs="仿宋_GB2312"/>
          <w:kern w:val="0"/>
          <w:sz w:val="32"/>
          <w:szCs w:val="32"/>
        </w:rPr>
      </w:pPr>
      <w:r w:rsidRPr="008528F9">
        <w:rPr>
          <w:rFonts w:ascii="楷体_GB2312" w:eastAsia="楷体_GB2312" w:hAnsi="华文仿宋" w:cs="仿宋_GB2312" w:hint="eastAsia"/>
          <w:kern w:val="0"/>
          <w:sz w:val="32"/>
          <w:szCs w:val="32"/>
        </w:rPr>
        <w:t>（一）公共场所监督检查</w:t>
      </w:r>
    </w:p>
    <w:p w14:paraId="428737D9" w14:textId="77777777" w:rsidR="005F2D5B" w:rsidRPr="008528F9" w:rsidRDefault="00000000">
      <w:pPr>
        <w:widowControl/>
        <w:spacing w:line="600" w:lineRule="exact"/>
        <w:ind w:firstLine="640"/>
        <w:outlineLvl w:val="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对住宿、沐浴、美容美发场所、人工游泳池、商场（超市）、影剧院、游艺厅、歌舞厅、音乐厅、候车（机、船）室等公共场所重点检查以下内容：</w:t>
      </w:r>
    </w:p>
    <w:p w14:paraId="58765639" w14:textId="77777777" w:rsidR="005F2D5B" w:rsidRPr="008528F9" w:rsidRDefault="00000000">
      <w:pPr>
        <w:widowControl/>
        <w:spacing w:line="600" w:lineRule="exact"/>
        <w:ind w:firstLineChars="200" w:firstLine="640"/>
        <w:outlineLvl w:val="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1.设置卫生管理部门或人员情况；</w:t>
      </w:r>
    </w:p>
    <w:p w14:paraId="4ED6B31B" w14:textId="77777777" w:rsidR="005F2D5B" w:rsidRPr="008528F9" w:rsidRDefault="00000000">
      <w:pPr>
        <w:widowControl/>
        <w:spacing w:line="600" w:lineRule="exact"/>
        <w:ind w:firstLineChars="200" w:firstLine="640"/>
        <w:outlineLvl w:val="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2.建立卫生管理档案情况；</w:t>
      </w:r>
    </w:p>
    <w:p w14:paraId="1DA1E9F4" w14:textId="77777777" w:rsidR="005F2D5B" w:rsidRPr="008528F9" w:rsidRDefault="00000000">
      <w:pPr>
        <w:widowControl/>
        <w:spacing w:line="600" w:lineRule="exact"/>
        <w:ind w:firstLineChars="200" w:firstLine="640"/>
        <w:outlineLvl w:val="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3.从业人员健康体检情况；</w:t>
      </w:r>
    </w:p>
    <w:p w14:paraId="6798F2A1" w14:textId="77777777" w:rsidR="005F2D5B" w:rsidRPr="008528F9" w:rsidRDefault="00000000">
      <w:pPr>
        <w:widowControl/>
        <w:spacing w:line="600" w:lineRule="exact"/>
        <w:ind w:firstLineChars="200" w:firstLine="640"/>
        <w:outlineLvl w:val="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4.设置禁止吸烟警语标志情况，控烟举报电话张贴情况，禁烟场所摆放烟具情况，对吸烟者的劝阻情况；</w:t>
      </w:r>
    </w:p>
    <w:p w14:paraId="71A10525" w14:textId="77777777" w:rsidR="005F2D5B" w:rsidRPr="008528F9" w:rsidRDefault="00000000">
      <w:pPr>
        <w:widowControl/>
        <w:spacing w:line="600" w:lineRule="exact"/>
        <w:ind w:firstLineChars="200" w:firstLine="640"/>
        <w:outlineLvl w:val="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5.对空气、水质、顾客用品用具等进行卫生检测情况；</w:t>
      </w:r>
    </w:p>
    <w:p w14:paraId="494F438B" w14:textId="77777777" w:rsidR="005F2D5B" w:rsidRPr="008528F9" w:rsidRDefault="00000000">
      <w:pPr>
        <w:widowControl/>
        <w:spacing w:line="600" w:lineRule="exact"/>
        <w:ind w:firstLineChars="200" w:firstLine="640"/>
        <w:outlineLvl w:val="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6.公示卫生许可证、卫生信誉度等级和卫生检测信息情况；</w:t>
      </w:r>
    </w:p>
    <w:p w14:paraId="00DF02F1" w14:textId="77777777" w:rsidR="005F2D5B" w:rsidRPr="008528F9" w:rsidRDefault="00000000">
      <w:pPr>
        <w:widowControl/>
        <w:spacing w:line="600" w:lineRule="exact"/>
        <w:ind w:firstLineChars="200" w:firstLine="640"/>
        <w:outlineLvl w:val="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7.对顾客用品用具进行清洗、消毒、保洁情况；</w:t>
      </w:r>
    </w:p>
    <w:p w14:paraId="06808A0E" w14:textId="77777777" w:rsidR="005F2D5B" w:rsidRPr="008528F9" w:rsidRDefault="00000000">
      <w:pPr>
        <w:widowControl/>
        <w:spacing w:line="600" w:lineRule="exact"/>
        <w:ind w:firstLineChars="200" w:firstLine="640"/>
        <w:outlineLvl w:val="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8.实施卫生监督量化分级管理情况；</w:t>
      </w:r>
    </w:p>
    <w:p w14:paraId="0C3CFEE7" w14:textId="77777777" w:rsidR="005F2D5B" w:rsidRPr="008528F9" w:rsidRDefault="00000000">
      <w:pPr>
        <w:widowControl/>
        <w:spacing w:line="600" w:lineRule="exact"/>
        <w:ind w:firstLineChars="200" w:firstLine="640"/>
        <w:outlineLvl w:val="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9.住宿场所按照《艾滋病防治条例》放置安全套或者设置安全套发售设施情况；</w:t>
      </w:r>
    </w:p>
    <w:p w14:paraId="1B0B8B4A" w14:textId="77777777" w:rsidR="005F2D5B" w:rsidRPr="008528F9" w:rsidRDefault="00000000">
      <w:pPr>
        <w:widowControl/>
        <w:spacing w:line="600" w:lineRule="exact"/>
        <w:ind w:firstLineChars="200" w:firstLine="640"/>
        <w:outlineLvl w:val="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10.生活美容场所违法开展医疗美容情况；</w:t>
      </w:r>
    </w:p>
    <w:p w14:paraId="24EB6644" w14:textId="77777777" w:rsidR="005F2D5B" w:rsidRPr="008528F9" w:rsidRDefault="00000000">
      <w:pPr>
        <w:widowControl/>
        <w:spacing w:line="600" w:lineRule="exact"/>
        <w:ind w:firstLineChars="200" w:firstLine="640"/>
        <w:outlineLvl w:val="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11.有集中空调通风系统的，检查建立卫生档案情况、建立预防空气传播性疾病应急预案情况、开展卫生检测或卫生学评价情</w:t>
      </w:r>
      <w:r w:rsidRPr="008528F9">
        <w:rPr>
          <w:rFonts w:ascii="仿宋_GB2312" w:eastAsia="仿宋_GB2312" w:hAnsi="华文仿宋" w:cs="仿宋_GB2312" w:hint="eastAsia"/>
          <w:kern w:val="0"/>
          <w:sz w:val="32"/>
          <w:szCs w:val="32"/>
        </w:rPr>
        <w:lastRenderedPageBreak/>
        <w:t>况、定期开展清洗消毒情况、新风口和开放式冷却塔</w:t>
      </w:r>
      <w:proofErr w:type="gramStart"/>
      <w:r w:rsidRPr="008528F9">
        <w:rPr>
          <w:rFonts w:ascii="仿宋_GB2312" w:eastAsia="仿宋_GB2312" w:hAnsi="华文仿宋" w:cs="仿宋_GB2312" w:hint="eastAsia"/>
          <w:kern w:val="0"/>
          <w:sz w:val="32"/>
          <w:szCs w:val="32"/>
        </w:rPr>
        <w:t>依标准</w:t>
      </w:r>
      <w:proofErr w:type="gramEnd"/>
      <w:r w:rsidRPr="008528F9">
        <w:rPr>
          <w:rFonts w:ascii="仿宋_GB2312" w:eastAsia="仿宋_GB2312" w:hAnsi="华文仿宋" w:cs="仿宋_GB2312" w:hint="eastAsia"/>
          <w:kern w:val="0"/>
          <w:sz w:val="32"/>
          <w:szCs w:val="32"/>
        </w:rPr>
        <w:t>设置情况；</w:t>
      </w:r>
    </w:p>
    <w:p w14:paraId="75BEF639" w14:textId="77777777" w:rsidR="005F2D5B" w:rsidRPr="008528F9" w:rsidRDefault="00000000">
      <w:pPr>
        <w:widowControl/>
        <w:spacing w:line="600" w:lineRule="exact"/>
        <w:ind w:firstLineChars="200" w:firstLine="640"/>
        <w:outlineLvl w:val="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12．公共场所新冠肺炎疫情防控措施落实情况。</w:t>
      </w:r>
    </w:p>
    <w:p w14:paraId="39F8D966" w14:textId="77777777" w:rsidR="005F2D5B" w:rsidRPr="008528F9" w:rsidRDefault="00000000">
      <w:pPr>
        <w:widowControl/>
        <w:spacing w:line="600" w:lineRule="exact"/>
        <w:ind w:firstLine="640"/>
        <w:outlineLvl w:val="0"/>
        <w:rPr>
          <w:rFonts w:ascii="楷体_GB2312" w:eastAsia="楷体_GB2312" w:hAnsi="华文仿宋" w:cs="仿宋_GB2312"/>
          <w:kern w:val="0"/>
          <w:sz w:val="32"/>
          <w:szCs w:val="32"/>
        </w:rPr>
      </w:pPr>
      <w:r w:rsidRPr="008528F9">
        <w:rPr>
          <w:rFonts w:ascii="楷体_GB2312" w:eastAsia="楷体_GB2312" w:hAnsi="华文仿宋" w:cs="仿宋_GB2312" w:hint="eastAsia"/>
          <w:kern w:val="0"/>
          <w:sz w:val="32"/>
          <w:szCs w:val="32"/>
        </w:rPr>
        <w:t xml:space="preserve">（二）地下空间公共场所卫生监督 </w:t>
      </w:r>
    </w:p>
    <w:p w14:paraId="1AB8FF17" w14:textId="77777777" w:rsidR="005F2D5B" w:rsidRPr="008528F9" w:rsidRDefault="00000000">
      <w:pPr>
        <w:widowControl/>
        <w:spacing w:line="600" w:lineRule="exact"/>
        <w:ind w:firstLineChars="200" w:firstLine="640"/>
        <w:outlineLvl w:val="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 xml:space="preserve">重点检查地下空间旅店、KTV（含歌舞厅）、棋牌室、商场等公共场所的卫生管理制度建立及实施、公共用品用具清洗消毒、集中空调通风系统卫生管理、从业人员健康管理、新冠肺炎疫情防控措施落实等情况。 </w:t>
      </w:r>
    </w:p>
    <w:p w14:paraId="461ED173" w14:textId="77777777" w:rsidR="005F2D5B" w:rsidRPr="008528F9" w:rsidRDefault="00000000">
      <w:pPr>
        <w:widowControl/>
        <w:spacing w:line="600" w:lineRule="exact"/>
        <w:ind w:firstLine="640"/>
        <w:outlineLvl w:val="0"/>
        <w:rPr>
          <w:rFonts w:ascii="楷体_GB2312" w:eastAsia="楷体_GB2312" w:hAnsi="华文仿宋" w:cs="仿宋_GB2312"/>
          <w:kern w:val="0"/>
          <w:sz w:val="32"/>
          <w:szCs w:val="32"/>
        </w:rPr>
      </w:pPr>
      <w:r w:rsidRPr="008528F9">
        <w:rPr>
          <w:rFonts w:ascii="楷体_GB2312" w:eastAsia="楷体_GB2312" w:hAnsi="华文仿宋" w:cs="仿宋_GB2312" w:hint="eastAsia"/>
          <w:kern w:val="0"/>
          <w:sz w:val="32"/>
          <w:szCs w:val="32"/>
        </w:rPr>
        <w:t xml:space="preserve">（三）公共场所控烟监督 </w:t>
      </w:r>
    </w:p>
    <w:p w14:paraId="2755F62E" w14:textId="77777777" w:rsidR="005F2D5B" w:rsidRPr="008528F9" w:rsidRDefault="00000000">
      <w:pPr>
        <w:widowControl/>
        <w:spacing w:line="600" w:lineRule="exact"/>
        <w:ind w:firstLineChars="200" w:firstLine="640"/>
        <w:outlineLvl w:val="0"/>
        <w:rPr>
          <w:rFonts w:ascii="楷体_GB2312" w:eastAsia="楷体_GB2312" w:hAnsi="楷体_GB2312"/>
          <w:color w:val="000000"/>
          <w:sz w:val="32"/>
        </w:rPr>
      </w:pPr>
      <w:r w:rsidRPr="008528F9">
        <w:rPr>
          <w:rFonts w:ascii="仿宋_GB2312" w:eastAsia="仿宋_GB2312" w:hAnsi="华文仿宋" w:cs="仿宋_GB2312" w:hint="eastAsia"/>
          <w:kern w:val="0"/>
          <w:sz w:val="32"/>
          <w:szCs w:val="32"/>
        </w:rPr>
        <w:t>根据《上海市公共场所控制吸烟条例》规定，各区重点加强</w:t>
      </w:r>
      <w:r w:rsidRPr="008528F9">
        <w:rPr>
          <w:rFonts w:ascii="仿宋_GB2312" w:eastAsia="仿宋_GB2312" w:hAnsi="仿宋_GB2312" w:hint="eastAsia"/>
          <w:color w:val="000000"/>
          <w:sz w:val="32"/>
        </w:rPr>
        <w:t xml:space="preserve">对辖区内各级医疗卫生机构、国家机关及事业单位的监督检查，其中妇幼保健院（所）、儿童医院做到全覆盖监督检查。 </w:t>
      </w:r>
    </w:p>
    <w:p w14:paraId="27D20E8A" w14:textId="77777777" w:rsidR="005F2D5B" w:rsidRPr="008528F9" w:rsidRDefault="00000000">
      <w:pPr>
        <w:spacing w:line="600" w:lineRule="exact"/>
        <w:ind w:firstLineChars="200" w:firstLine="640"/>
        <w:outlineLvl w:val="0"/>
        <w:rPr>
          <w:rFonts w:ascii="黑体" w:eastAsia="黑体" w:hAnsi="黑体" w:cs="黑体"/>
          <w:sz w:val="32"/>
          <w:szCs w:val="32"/>
        </w:rPr>
      </w:pPr>
      <w:r w:rsidRPr="008528F9">
        <w:rPr>
          <w:rFonts w:ascii="黑体" w:eastAsia="黑体" w:hAnsi="黑体" w:cs="黑体" w:hint="eastAsia"/>
          <w:sz w:val="32"/>
          <w:szCs w:val="32"/>
        </w:rPr>
        <w:t>二、监督抽检内容</w:t>
      </w:r>
    </w:p>
    <w:p w14:paraId="40849714" w14:textId="77777777" w:rsidR="005F2D5B" w:rsidRPr="008528F9" w:rsidRDefault="00000000">
      <w:pPr>
        <w:widowControl/>
        <w:spacing w:line="600" w:lineRule="exact"/>
        <w:ind w:firstLine="640"/>
        <w:outlineLvl w:val="0"/>
        <w:rPr>
          <w:rFonts w:ascii="楷体_GB2312" w:eastAsia="楷体_GB2312" w:hAnsi="华文仿宋" w:cs="仿宋_GB2312"/>
          <w:kern w:val="0"/>
          <w:sz w:val="32"/>
          <w:szCs w:val="32"/>
        </w:rPr>
      </w:pPr>
      <w:r w:rsidRPr="008528F9">
        <w:rPr>
          <w:rFonts w:ascii="楷体_GB2312" w:eastAsia="楷体_GB2312" w:hAnsi="华文仿宋" w:cs="仿宋_GB2312" w:hint="eastAsia"/>
          <w:kern w:val="0"/>
          <w:sz w:val="32"/>
          <w:szCs w:val="32"/>
        </w:rPr>
        <w:t>（一）游泳场所</w:t>
      </w:r>
    </w:p>
    <w:p w14:paraId="39A4B707" w14:textId="77777777" w:rsidR="005F2D5B" w:rsidRPr="008528F9" w:rsidRDefault="00000000">
      <w:pPr>
        <w:widowControl/>
        <w:spacing w:line="600" w:lineRule="exact"/>
        <w:ind w:firstLine="64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对辖区内人工游泳场所（包括学校内游泳场所）进行全覆盖监督检查和水质抽检。水质抽检应当在场所营业的客流高峰时段进行。抽检内容包括浑浊度、pH、游泳池水游离性余氯、尿素、菌落总数、大肠菌群、浸脚池水游离性余氯。</w:t>
      </w:r>
    </w:p>
    <w:p w14:paraId="7F0E5C6F" w14:textId="77777777" w:rsidR="005F2D5B" w:rsidRPr="008528F9" w:rsidRDefault="00000000">
      <w:pPr>
        <w:widowControl/>
        <w:spacing w:line="600" w:lineRule="exact"/>
        <w:ind w:firstLine="640"/>
        <w:outlineLvl w:val="0"/>
        <w:rPr>
          <w:rFonts w:ascii="楷体_GB2312" w:eastAsia="楷体_GB2312" w:hAnsi="华文仿宋" w:cs="仿宋_GB2312"/>
          <w:kern w:val="0"/>
          <w:sz w:val="32"/>
          <w:szCs w:val="32"/>
        </w:rPr>
      </w:pPr>
      <w:r w:rsidRPr="008528F9">
        <w:rPr>
          <w:rFonts w:ascii="楷体_GB2312" w:eastAsia="楷体_GB2312" w:hAnsi="华文仿宋" w:cs="仿宋_GB2312" w:hint="eastAsia"/>
          <w:kern w:val="0"/>
          <w:sz w:val="32"/>
          <w:szCs w:val="32"/>
        </w:rPr>
        <w:t>（二）住宿场所</w:t>
      </w:r>
    </w:p>
    <w:p w14:paraId="64FD06CF" w14:textId="77777777" w:rsidR="005F2D5B" w:rsidRPr="008528F9" w:rsidRDefault="00000000">
      <w:pPr>
        <w:widowControl/>
        <w:spacing w:line="600" w:lineRule="exact"/>
        <w:ind w:firstLine="64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按照下达的抽查工作计划表和任务清单，对辖区内住宿场所进行监督检查和监督抽检。抽检</w:t>
      </w:r>
      <w:proofErr w:type="gramStart"/>
      <w:r w:rsidRPr="008528F9">
        <w:rPr>
          <w:rFonts w:ascii="仿宋_GB2312" w:eastAsia="仿宋_GB2312" w:hAnsi="华文仿宋" w:cs="仿宋_GB2312" w:hint="eastAsia"/>
          <w:kern w:val="0"/>
          <w:sz w:val="32"/>
          <w:szCs w:val="32"/>
        </w:rPr>
        <w:t>数按照</w:t>
      </w:r>
      <w:proofErr w:type="gramEnd"/>
      <w:r w:rsidRPr="008528F9">
        <w:rPr>
          <w:rFonts w:ascii="仿宋_GB2312" w:eastAsia="仿宋_GB2312" w:hAnsi="华文仿宋" w:cs="仿宋_GB2312" w:hint="eastAsia"/>
          <w:kern w:val="0"/>
          <w:sz w:val="32"/>
          <w:szCs w:val="32"/>
        </w:rPr>
        <w:t>抽查任务数的50%进行。抽检内容为顾客用品用具。使用一次性公共用品用具的可以</w:t>
      </w:r>
      <w:proofErr w:type="gramStart"/>
      <w:r w:rsidRPr="008528F9">
        <w:rPr>
          <w:rFonts w:ascii="仿宋_GB2312" w:eastAsia="仿宋_GB2312" w:hAnsi="华文仿宋" w:cs="仿宋_GB2312" w:hint="eastAsia"/>
          <w:kern w:val="0"/>
          <w:sz w:val="32"/>
          <w:szCs w:val="32"/>
        </w:rPr>
        <w:t>不</w:t>
      </w:r>
      <w:proofErr w:type="gramEnd"/>
      <w:r w:rsidRPr="008528F9">
        <w:rPr>
          <w:rFonts w:ascii="仿宋_GB2312" w:eastAsia="仿宋_GB2312" w:hAnsi="华文仿宋" w:cs="仿宋_GB2312" w:hint="eastAsia"/>
          <w:kern w:val="0"/>
          <w:sz w:val="32"/>
          <w:szCs w:val="32"/>
        </w:rPr>
        <w:t>抽检。</w:t>
      </w:r>
      <w:r w:rsidRPr="008528F9">
        <w:rPr>
          <w:rFonts w:ascii="仿宋_GB2312" w:eastAsia="仿宋_GB2312" w:hAnsi="华文仿宋" w:cs="仿宋_GB2312" w:hint="eastAsia"/>
          <w:kern w:val="0"/>
          <w:sz w:val="32"/>
          <w:szCs w:val="32"/>
        </w:rPr>
        <w:lastRenderedPageBreak/>
        <w:t>抽检项目包括：棉织品外观、细菌总数、大肠菌群、金黄色葡萄球菌、pH；杯具外观、细菌总数、大肠菌群。</w:t>
      </w:r>
    </w:p>
    <w:p w14:paraId="59FB1009" w14:textId="77777777" w:rsidR="005F2D5B" w:rsidRPr="008528F9" w:rsidRDefault="00000000">
      <w:pPr>
        <w:widowControl/>
        <w:spacing w:line="600" w:lineRule="exact"/>
        <w:ind w:firstLine="640"/>
        <w:outlineLvl w:val="0"/>
        <w:rPr>
          <w:rFonts w:ascii="楷体_GB2312" w:eastAsia="楷体_GB2312" w:hAnsi="华文仿宋" w:cs="仿宋_GB2312"/>
          <w:kern w:val="0"/>
          <w:sz w:val="32"/>
          <w:szCs w:val="32"/>
        </w:rPr>
      </w:pPr>
      <w:r w:rsidRPr="008528F9">
        <w:rPr>
          <w:rFonts w:ascii="楷体_GB2312" w:eastAsia="楷体_GB2312" w:hAnsi="华文仿宋" w:cs="仿宋_GB2312" w:hint="eastAsia"/>
          <w:kern w:val="0"/>
          <w:sz w:val="32"/>
          <w:szCs w:val="32"/>
        </w:rPr>
        <w:t>（三）沐浴场所</w:t>
      </w:r>
    </w:p>
    <w:p w14:paraId="0FA30523" w14:textId="77777777" w:rsidR="005F2D5B" w:rsidRPr="008528F9" w:rsidRDefault="00000000">
      <w:pPr>
        <w:widowControl/>
        <w:spacing w:line="600" w:lineRule="exact"/>
        <w:ind w:firstLine="64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1.每户沐浴场所需抽检沐浴用水和公共用品用具。使用一次性公共用品用具的可以</w:t>
      </w:r>
      <w:proofErr w:type="gramStart"/>
      <w:r w:rsidRPr="008528F9">
        <w:rPr>
          <w:rFonts w:ascii="仿宋_GB2312" w:eastAsia="仿宋_GB2312" w:hAnsi="华文仿宋" w:cs="仿宋_GB2312" w:hint="eastAsia"/>
          <w:kern w:val="0"/>
          <w:sz w:val="32"/>
          <w:szCs w:val="32"/>
        </w:rPr>
        <w:t>不</w:t>
      </w:r>
      <w:proofErr w:type="gramEnd"/>
      <w:r w:rsidRPr="008528F9">
        <w:rPr>
          <w:rFonts w:ascii="仿宋_GB2312" w:eastAsia="仿宋_GB2312" w:hAnsi="华文仿宋" w:cs="仿宋_GB2312" w:hint="eastAsia"/>
          <w:kern w:val="0"/>
          <w:sz w:val="32"/>
          <w:szCs w:val="32"/>
        </w:rPr>
        <w:t>抽检。抽检项目包括：棉织品外观、细菌总数、大肠菌群、金黄色葡萄球菌、pH；沐浴用水嗜肺军团菌、池水浊度。</w:t>
      </w:r>
    </w:p>
    <w:p w14:paraId="7C08B759" w14:textId="77777777" w:rsidR="005F2D5B" w:rsidRPr="008528F9" w:rsidRDefault="00000000">
      <w:pPr>
        <w:widowControl/>
        <w:spacing w:line="600" w:lineRule="exact"/>
        <w:ind w:firstLine="640"/>
        <w:rPr>
          <w:rFonts w:ascii="仿宋_GB2312" w:eastAsia="仿宋_GB2312" w:hAnsi="华文仿宋" w:cs="仿宋_GB2312"/>
          <w:color w:val="0000FF"/>
          <w:kern w:val="0"/>
          <w:sz w:val="32"/>
          <w:szCs w:val="32"/>
        </w:rPr>
      </w:pPr>
      <w:r w:rsidRPr="008528F9">
        <w:rPr>
          <w:rFonts w:ascii="仿宋_GB2312" w:eastAsia="仿宋_GB2312" w:hAnsi="华文仿宋" w:cs="仿宋_GB2312" w:hint="eastAsia"/>
          <w:kern w:val="0"/>
          <w:sz w:val="32"/>
          <w:szCs w:val="32"/>
        </w:rPr>
        <w:t>2.对辖区</w:t>
      </w:r>
      <w:proofErr w:type="gramStart"/>
      <w:r w:rsidRPr="008528F9">
        <w:rPr>
          <w:rFonts w:ascii="仿宋_GB2312" w:eastAsia="仿宋_GB2312" w:hAnsi="华文仿宋" w:cs="仿宋_GB2312" w:hint="eastAsia"/>
          <w:kern w:val="0"/>
          <w:sz w:val="32"/>
          <w:szCs w:val="32"/>
        </w:rPr>
        <w:t>内市抽之外</w:t>
      </w:r>
      <w:proofErr w:type="gramEnd"/>
      <w:r w:rsidRPr="008528F9">
        <w:rPr>
          <w:rFonts w:ascii="仿宋_GB2312" w:eastAsia="仿宋_GB2312" w:hAnsi="华文仿宋" w:cs="仿宋_GB2312" w:hint="eastAsia"/>
          <w:kern w:val="0"/>
          <w:sz w:val="32"/>
          <w:szCs w:val="32"/>
        </w:rPr>
        <w:t>的公共浴室100%开展监督抽检，同时对辖区1%的足浴场所进行监督抽检。</w:t>
      </w:r>
    </w:p>
    <w:p w14:paraId="756ED4E7" w14:textId="77777777" w:rsidR="005F2D5B" w:rsidRPr="008528F9" w:rsidRDefault="00000000">
      <w:pPr>
        <w:widowControl/>
        <w:spacing w:line="600" w:lineRule="exact"/>
        <w:ind w:firstLine="640"/>
        <w:outlineLvl w:val="0"/>
        <w:rPr>
          <w:rFonts w:ascii="楷体_GB2312" w:eastAsia="楷体_GB2312" w:hAnsi="华文仿宋" w:cs="仿宋_GB2312"/>
          <w:kern w:val="0"/>
          <w:sz w:val="32"/>
          <w:szCs w:val="32"/>
        </w:rPr>
      </w:pPr>
      <w:r w:rsidRPr="008528F9">
        <w:rPr>
          <w:rFonts w:ascii="楷体_GB2312" w:eastAsia="楷体_GB2312" w:hAnsi="华文仿宋" w:cs="仿宋_GB2312" w:hint="eastAsia"/>
          <w:kern w:val="0"/>
          <w:sz w:val="32"/>
          <w:szCs w:val="32"/>
        </w:rPr>
        <w:t>（四）美容美发场所</w:t>
      </w:r>
    </w:p>
    <w:p w14:paraId="37EAA09F" w14:textId="77777777" w:rsidR="005F2D5B" w:rsidRPr="008528F9" w:rsidRDefault="00000000">
      <w:pPr>
        <w:widowControl/>
        <w:spacing w:line="600" w:lineRule="exact"/>
        <w:ind w:firstLine="64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1.按照下达的抽查工作计划表和任务清单，对辖区内美容美发场所进行监督检查和监督抽检。抽检内容为顾客用品用具，使用一次性公共用品用具的可以</w:t>
      </w:r>
      <w:proofErr w:type="gramStart"/>
      <w:r w:rsidRPr="008528F9">
        <w:rPr>
          <w:rFonts w:ascii="仿宋_GB2312" w:eastAsia="仿宋_GB2312" w:hAnsi="华文仿宋" w:cs="仿宋_GB2312" w:hint="eastAsia"/>
          <w:kern w:val="0"/>
          <w:sz w:val="32"/>
          <w:szCs w:val="32"/>
        </w:rPr>
        <w:t>不</w:t>
      </w:r>
      <w:proofErr w:type="gramEnd"/>
      <w:r w:rsidRPr="008528F9">
        <w:rPr>
          <w:rFonts w:ascii="仿宋_GB2312" w:eastAsia="仿宋_GB2312" w:hAnsi="华文仿宋" w:cs="仿宋_GB2312" w:hint="eastAsia"/>
          <w:kern w:val="0"/>
          <w:sz w:val="32"/>
          <w:szCs w:val="32"/>
        </w:rPr>
        <w:t>抽检。抽检项目包括：美容美发工具细菌总数、大肠菌群、金黄色葡萄球菌；棉织品外观、细菌总数、大肠菌群、金黄色葡萄球菌、pH。</w:t>
      </w:r>
    </w:p>
    <w:p w14:paraId="3F20D398" w14:textId="77777777" w:rsidR="005F2D5B" w:rsidRPr="008528F9" w:rsidRDefault="00000000">
      <w:pPr>
        <w:widowControl/>
        <w:spacing w:line="600" w:lineRule="exact"/>
        <w:ind w:firstLine="640"/>
        <w:rPr>
          <w:rFonts w:ascii="仿宋_GB2312" w:eastAsia="仿宋_GB2312" w:hAnsi="华文仿宋" w:cs="仿宋_GB2312"/>
          <w:color w:val="0000FF"/>
          <w:kern w:val="0"/>
          <w:sz w:val="32"/>
          <w:szCs w:val="32"/>
        </w:rPr>
      </w:pPr>
      <w:r w:rsidRPr="008528F9">
        <w:rPr>
          <w:rFonts w:ascii="仿宋_GB2312" w:eastAsia="仿宋_GB2312" w:hAnsi="华文仿宋" w:cs="仿宋_GB2312" w:hint="eastAsia"/>
          <w:kern w:val="0"/>
          <w:sz w:val="32"/>
          <w:szCs w:val="32"/>
        </w:rPr>
        <w:t>2.我区对辖区</w:t>
      </w:r>
      <w:proofErr w:type="gramStart"/>
      <w:r w:rsidRPr="008528F9">
        <w:rPr>
          <w:rFonts w:ascii="仿宋_GB2312" w:eastAsia="仿宋_GB2312" w:hAnsi="华文仿宋" w:cs="仿宋_GB2312" w:hint="eastAsia"/>
          <w:kern w:val="0"/>
          <w:sz w:val="32"/>
          <w:szCs w:val="32"/>
        </w:rPr>
        <w:t>内市抽之外</w:t>
      </w:r>
      <w:proofErr w:type="gramEnd"/>
      <w:r w:rsidRPr="008528F9">
        <w:rPr>
          <w:rFonts w:ascii="仿宋_GB2312" w:eastAsia="仿宋_GB2312" w:hAnsi="华文仿宋" w:cs="仿宋_GB2312" w:hint="eastAsia"/>
          <w:kern w:val="0"/>
          <w:sz w:val="32"/>
          <w:szCs w:val="32"/>
        </w:rPr>
        <w:t>10%的美容场所、1%的美发场所进行监督抽检。</w:t>
      </w:r>
    </w:p>
    <w:p w14:paraId="69625445" w14:textId="77777777" w:rsidR="005F2D5B" w:rsidRPr="008528F9" w:rsidRDefault="00000000">
      <w:pPr>
        <w:widowControl/>
        <w:spacing w:line="600" w:lineRule="exact"/>
        <w:ind w:firstLine="640"/>
        <w:outlineLvl w:val="0"/>
        <w:rPr>
          <w:rFonts w:ascii="楷体_GB2312" w:eastAsia="楷体_GB2312" w:hAnsi="华文仿宋" w:cs="仿宋_GB2312"/>
          <w:kern w:val="0"/>
          <w:sz w:val="32"/>
          <w:szCs w:val="32"/>
        </w:rPr>
      </w:pPr>
      <w:r w:rsidRPr="008528F9">
        <w:rPr>
          <w:rFonts w:ascii="楷体_GB2312" w:eastAsia="楷体_GB2312" w:hAnsi="华文仿宋" w:cs="仿宋_GB2312" w:hint="eastAsia"/>
          <w:kern w:val="0"/>
          <w:sz w:val="32"/>
          <w:szCs w:val="32"/>
        </w:rPr>
        <w:t>（五）其他公共场所</w:t>
      </w:r>
    </w:p>
    <w:p w14:paraId="7C47C40A" w14:textId="77777777" w:rsidR="005F2D5B" w:rsidRPr="008528F9" w:rsidRDefault="00000000">
      <w:pPr>
        <w:widowControl/>
        <w:spacing w:line="600" w:lineRule="exact"/>
        <w:ind w:firstLine="64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1.按照下达的抽查工作计划表和任务清单进行监督检查和监督抽检。抽检项目包括空气中二氧化碳浓度、甲醛浓度、苯浓度、甲苯浓度、二甲苯浓度。其中，只对6个月内进行过室内大面积装修的场所检测甲醛、苯、甲苯、二甲苯项目。</w:t>
      </w:r>
    </w:p>
    <w:p w14:paraId="68389FD4" w14:textId="77777777" w:rsidR="005F2D5B" w:rsidRPr="008528F9" w:rsidRDefault="00000000">
      <w:pPr>
        <w:widowControl/>
        <w:spacing w:line="600" w:lineRule="exact"/>
        <w:ind w:firstLine="64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2.我区对辖区其他公共场所抽查任务的50%进行监督抽检。</w:t>
      </w:r>
    </w:p>
    <w:p w14:paraId="5F586CF1" w14:textId="77777777" w:rsidR="005F2D5B" w:rsidRPr="008528F9" w:rsidRDefault="00000000">
      <w:pPr>
        <w:widowControl/>
        <w:spacing w:line="600" w:lineRule="exact"/>
        <w:ind w:firstLine="640"/>
        <w:outlineLvl w:val="0"/>
        <w:rPr>
          <w:rFonts w:ascii="楷体_GB2312" w:eastAsia="楷体_GB2312" w:hAnsi="华文仿宋"/>
          <w:kern w:val="0"/>
          <w:sz w:val="32"/>
          <w:szCs w:val="32"/>
        </w:rPr>
      </w:pPr>
      <w:r w:rsidRPr="008528F9">
        <w:rPr>
          <w:rFonts w:ascii="楷体_GB2312" w:eastAsia="楷体_GB2312" w:hAnsi="华文仿宋" w:cs="仿宋_GB2312" w:hint="eastAsia"/>
          <w:kern w:val="0"/>
          <w:sz w:val="32"/>
          <w:szCs w:val="32"/>
        </w:rPr>
        <w:lastRenderedPageBreak/>
        <w:t>（六）集中空调通风系统</w:t>
      </w:r>
    </w:p>
    <w:p w14:paraId="5E584D17" w14:textId="77777777" w:rsidR="005F2D5B" w:rsidRPr="008528F9" w:rsidRDefault="00000000">
      <w:pPr>
        <w:widowControl/>
        <w:spacing w:line="600" w:lineRule="exact"/>
        <w:ind w:firstLine="64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1.抽检项目包括集中空调通风系统风管内表面积尘量、细菌总数、真菌总数；送风中细菌总数、真菌总数、β-溶血性链球菌、可吸入颗粒物；冷却水中嗜肺军团菌。</w:t>
      </w:r>
    </w:p>
    <w:p w14:paraId="7C9248A3" w14:textId="77777777" w:rsidR="005F2D5B" w:rsidRPr="008528F9" w:rsidRDefault="00000000">
      <w:pPr>
        <w:widowControl/>
        <w:spacing w:line="600" w:lineRule="exact"/>
        <w:ind w:firstLineChars="200" w:firstLine="64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2.我区在在集中空调登记系统中抽取30户进行监督检查，数量不足的全部抽取，并开展监督抽检。</w:t>
      </w:r>
    </w:p>
    <w:p w14:paraId="12F99AE4" w14:textId="77777777" w:rsidR="005F2D5B" w:rsidRPr="008528F9" w:rsidRDefault="00000000">
      <w:pPr>
        <w:widowControl/>
        <w:spacing w:line="600" w:lineRule="exact"/>
        <w:ind w:firstLine="640"/>
        <w:rPr>
          <w:rFonts w:ascii="仿宋_GB2312" w:eastAsia="仿宋_GB2312" w:hAnsi="华文仿宋" w:cs="仿宋_GB2312"/>
          <w:kern w:val="0"/>
          <w:sz w:val="32"/>
          <w:szCs w:val="32"/>
        </w:rPr>
      </w:pPr>
      <w:r w:rsidRPr="008528F9">
        <w:rPr>
          <w:rFonts w:ascii="仿宋_GB2312" w:eastAsia="仿宋_GB2312" w:hAnsi="华文仿宋" w:cs="仿宋_GB2312" w:hint="eastAsia"/>
          <w:kern w:val="0"/>
          <w:sz w:val="32"/>
          <w:szCs w:val="32"/>
        </w:rPr>
        <w:t>使用单位需提供集中空调通风系统卫生检测报告复印件。</w:t>
      </w:r>
    </w:p>
    <w:p w14:paraId="0CB7D21B" w14:textId="77777777" w:rsidR="005F2D5B" w:rsidRPr="008528F9" w:rsidRDefault="00000000">
      <w:pPr>
        <w:spacing w:line="600" w:lineRule="exact"/>
        <w:ind w:firstLineChars="200" w:firstLine="640"/>
        <w:outlineLvl w:val="0"/>
        <w:rPr>
          <w:rFonts w:ascii="黑体" w:eastAsia="黑体" w:hAnsi="黑体" w:cs="黑体"/>
          <w:sz w:val="32"/>
          <w:szCs w:val="32"/>
        </w:rPr>
      </w:pPr>
      <w:r w:rsidRPr="008528F9">
        <w:rPr>
          <w:rFonts w:ascii="黑体" w:eastAsia="黑体" w:hAnsi="黑体" w:cs="黑体" w:hint="eastAsia"/>
          <w:sz w:val="32"/>
          <w:szCs w:val="32"/>
        </w:rPr>
        <w:t>三、工作要求</w:t>
      </w:r>
    </w:p>
    <w:p w14:paraId="03040EE8" w14:textId="77777777" w:rsidR="005F2D5B" w:rsidRPr="008528F9" w:rsidRDefault="00000000">
      <w:pPr>
        <w:widowControl/>
        <w:spacing w:line="600" w:lineRule="exact"/>
        <w:ind w:firstLineChars="200" w:firstLine="640"/>
        <w:rPr>
          <w:rFonts w:ascii="仿宋_GB2312" w:eastAsia="仿宋_GB2312" w:hAnsi="华文楷体" w:cs="宋体"/>
          <w:sz w:val="32"/>
          <w:szCs w:val="32"/>
        </w:rPr>
      </w:pPr>
      <w:r w:rsidRPr="008528F9">
        <w:rPr>
          <w:rFonts w:ascii="仿宋_GB2312" w:eastAsia="仿宋_GB2312" w:hAnsi="华文仿宋" w:cs="仿宋_GB2312" w:hint="eastAsia"/>
          <w:kern w:val="0"/>
          <w:sz w:val="32"/>
          <w:szCs w:val="32"/>
        </w:rPr>
        <w:t>（一）对监督检查发现的违法行为要严格依法查处，督促落实整改，并开展复查（复检）工作。</w:t>
      </w:r>
    </w:p>
    <w:p w14:paraId="4DBC9D7E" w14:textId="77777777" w:rsidR="005F2D5B" w:rsidRPr="008528F9" w:rsidRDefault="00000000">
      <w:pPr>
        <w:widowControl/>
        <w:spacing w:line="600" w:lineRule="exact"/>
        <w:ind w:firstLineChars="200" w:firstLine="640"/>
        <w:rPr>
          <w:rFonts w:ascii="仿宋_GB2312" w:eastAsia="仿宋_GB2312" w:hAnsi="华文楷体" w:cs="宋体"/>
          <w:sz w:val="32"/>
          <w:szCs w:val="32"/>
        </w:rPr>
      </w:pPr>
      <w:r w:rsidRPr="008528F9">
        <w:rPr>
          <w:rFonts w:ascii="仿宋_GB2312" w:eastAsia="仿宋_GB2312" w:hAnsi="华文楷体" w:cs="宋体" w:hint="eastAsia"/>
          <w:sz w:val="32"/>
          <w:szCs w:val="32"/>
        </w:rPr>
        <w:t>（二）公共场所卫生监督检查中发现的突出问题，要及时向政府有关行业主管部门通报，促进协同监管；</w:t>
      </w:r>
      <w:r w:rsidRPr="008528F9">
        <w:rPr>
          <w:rFonts w:ascii="仿宋_GB2312" w:eastAsia="仿宋_GB2312" w:hAnsi="仿宋" w:cs="仿宋" w:hint="eastAsia"/>
          <w:sz w:val="32"/>
          <w:szCs w:val="32"/>
        </w:rPr>
        <w:t>对生活美容场所涉嫌违法开展医疗美容等案件线索，要及时通报、组织协查。重大案件信息要及时向市卫生健康委报告。</w:t>
      </w:r>
    </w:p>
    <w:p w14:paraId="57F2C1FE" w14:textId="77777777" w:rsidR="005F2D5B" w:rsidRPr="008528F9" w:rsidRDefault="00000000">
      <w:pPr>
        <w:widowControl/>
        <w:spacing w:line="560" w:lineRule="exact"/>
        <w:ind w:firstLineChars="200" w:firstLine="640"/>
        <w:rPr>
          <w:rFonts w:ascii="仿宋_GB2312" w:eastAsia="仿宋_GB2312" w:hAnsi="华文仿宋" w:cs="仿宋_GB2312"/>
          <w:kern w:val="0"/>
          <w:sz w:val="32"/>
          <w:szCs w:val="32"/>
        </w:rPr>
      </w:pPr>
      <w:r w:rsidRPr="008528F9">
        <w:rPr>
          <w:rFonts w:ascii="仿宋_GB2312" w:eastAsia="仿宋_GB2312" w:hAnsi="华文楷体" w:cs="宋体" w:hint="eastAsia"/>
          <w:sz w:val="32"/>
          <w:szCs w:val="32"/>
        </w:rPr>
        <w:t>（三）要切实加强对数据信息的审核工作，上报汇总表数据必须与本市卫生</w:t>
      </w:r>
      <w:proofErr w:type="gramStart"/>
      <w:r w:rsidRPr="008528F9">
        <w:rPr>
          <w:rFonts w:ascii="仿宋_GB2312" w:eastAsia="仿宋_GB2312" w:hAnsi="华文楷体" w:cs="宋体" w:hint="eastAsia"/>
          <w:sz w:val="32"/>
          <w:szCs w:val="32"/>
        </w:rPr>
        <w:t>健康监督事</w:t>
      </w:r>
      <w:proofErr w:type="gramEnd"/>
      <w:r w:rsidRPr="008528F9">
        <w:rPr>
          <w:rFonts w:ascii="仿宋_GB2312" w:eastAsia="仿宋_GB2312" w:hAnsi="华文楷体" w:cs="宋体" w:hint="eastAsia"/>
          <w:sz w:val="32"/>
          <w:szCs w:val="32"/>
        </w:rPr>
        <w:t>中事后监管平台数据一致。在开展监督抽检时，必须使用卫生</w:t>
      </w:r>
      <w:proofErr w:type="gramStart"/>
      <w:r w:rsidRPr="008528F9">
        <w:rPr>
          <w:rFonts w:ascii="仿宋_GB2312" w:eastAsia="仿宋_GB2312" w:hAnsi="华文楷体" w:cs="宋体" w:hint="eastAsia"/>
          <w:sz w:val="32"/>
          <w:szCs w:val="32"/>
        </w:rPr>
        <w:t>健康监督事</w:t>
      </w:r>
      <w:proofErr w:type="gramEnd"/>
      <w:r w:rsidRPr="008528F9">
        <w:rPr>
          <w:rFonts w:ascii="仿宋_GB2312" w:eastAsia="仿宋_GB2312" w:hAnsi="华文楷体" w:cs="宋体" w:hint="eastAsia"/>
          <w:sz w:val="32"/>
          <w:szCs w:val="32"/>
        </w:rPr>
        <w:t>中事后监管平台监督检查题库。对列入“双随机”任务清单的监督抽检对象，监督笔录</w:t>
      </w:r>
      <w:proofErr w:type="gramStart"/>
      <w:r w:rsidRPr="008528F9">
        <w:rPr>
          <w:rFonts w:ascii="仿宋_GB2312" w:eastAsia="仿宋_GB2312" w:hAnsi="华文楷体" w:cs="宋体" w:hint="eastAsia"/>
          <w:sz w:val="32"/>
          <w:szCs w:val="32"/>
        </w:rPr>
        <w:t>必须勾选“双随机”</w:t>
      </w:r>
      <w:proofErr w:type="gramEnd"/>
      <w:r w:rsidRPr="008528F9">
        <w:rPr>
          <w:rFonts w:ascii="仿宋_GB2312" w:eastAsia="仿宋_GB2312" w:hAnsi="华文楷体" w:cs="宋体" w:hint="eastAsia"/>
          <w:sz w:val="32"/>
          <w:szCs w:val="32"/>
        </w:rPr>
        <w:t>标记题。所有监督检测结果还需填报对应的监督检测记录。</w:t>
      </w:r>
    </w:p>
    <w:p w14:paraId="1709083D" w14:textId="77777777" w:rsidR="005F2D5B" w:rsidRPr="008528F9" w:rsidRDefault="00000000">
      <w:pPr>
        <w:widowControl/>
        <w:spacing w:line="600" w:lineRule="exact"/>
        <w:ind w:firstLineChars="200" w:firstLine="640"/>
        <w:rPr>
          <w:rFonts w:ascii="仿宋_GB2312" w:eastAsia="仿宋_GB2312" w:hAnsi="仿宋_GB2312"/>
          <w:color w:val="000000"/>
          <w:sz w:val="32"/>
        </w:rPr>
      </w:pPr>
      <w:r w:rsidRPr="008528F9">
        <w:rPr>
          <w:rFonts w:ascii="仿宋_GB2312" w:eastAsia="仿宋_GB2312" w:hAnsi="华文仿宋" w:cs="仿宋_GB2312" w:hint="eastAsia"/>
          <w:kern w:val="0"/>
          <w:sz w:val="32"/>
          <w:szCs w:val="32"/>
        </w:rPr>
        <w:t>（四）从2022年6月起，于每月25日前将辖区地下空间公共场所当月监督检查情况小结（小结内容应包括当月监督检查中</w:t>
      </w:r>
      <w:r w:rsidRPr="008528F9">
        <w:rPr>
          <w:rFonts w:ascii="仿宋_GB2312" w:eastAsia="仿宋_GB2312" w:hAnsi="华文仿宋" w:cs="仿宋_GB2312" w:hint="eastAsia"/>
          <w:kern w:val="0"/>
          <w:sz w:val="32"/>
          <w:szCs w:val="32"/>
        </w:rPr>
        <w:lastRenderedPageBreak/>
        <w:t>的典型案例，</w:t>
      </w:r>
      <w:proofErr w:type="gramStart"/>
      <w:r w:rsidRPr="008528F9">
        <w:rPr>
          <w:rFonts w:ascii="仿宋_GB2312" w:eastAsia="仿宋_GB2312" w:hAnsi="华文仿宋" w:cs="仿宋_GB2312" w:hint="eastAsia"/>
          <w:kern w:val="0"/>
          <w:sz w:val="32"/>
          <w:szCs w:val="32"/>
        </w:rPr>
        <w:t>含处罚</w:t>
      </w:r>
      <w:proofErr w:type="gramEnd"/>
      <w:r w:rsidRPr="008528F9">
        <w:rPr>
          <w:rFonts w:ascii="仿宋_GB2312" w:eastAsia="仿宋_GB2312" w:hAnsi="华文仿宋" w:cs="仿宋_GB2312" w:hint="eastAsia"/>
          <w:kern w:val="0"/>
          <w:sz w:val="32"/>
          <w:szCs w:val="32"/>
        </w:rPr>
        <w:t>案例，用文字简略说明情况），以电子文本形式报区</w:t>
      </w:r>
      <w:r w:rsidRPr="008528F9">
        <w:rPr>
          <w:rFonts w:ascii="仿宋_GB2312" w:eastAsia="仿宋_GB2312" w:hAnsi="仿宋_GB2312" w:hint="eastAsia"/>
          <w:color w:val="000000"/>
          <w:sz w:val="32"/>
        </w:rPr>
        <w:t>卫</w:t>
      </w:r>
      <w:proofErr w:type="gramStart"/>
      <w:r w:rsidRPr="008528F9">
        <w:rPr>
          <w:rFonts w:ascii="仿宋_GB2312" w:eastAsia="仿宋_GB2312" w:hAnsi="仿宋_GB2312" w:hint="eastAsia"/>
          <w:color w:val="000000"/>
          <w:sz w:val="32"/>
        </w:rPr>
        <w:t>健委综合</w:t>
      </w:r>
      <w:proofErr w:type="gramEnd"/>
      <w:r w:rsidRPr="008528F9">
        <w:rPr>
          <w:rFonts w:ascii="仿宋_GB2312" w:eastAsia="仿宋_GB2312" w:hAnsi="仿宋_GB2312" w:hint="eastAsia"/>
          <w:color w:val="000000"/>
          <w:sz w:val="32"/>
        </w:rPr>
        <w:t>监督科。</w:t>
      </w:r>
    </w:p>
    <w:p w14:paraId="508DD344" w14:textId="77777777" w:rsidR="005F2D5B" w:rsidRPr="008528F9" w:rsidRDefault="00000000">
      <w:pPr>
        <w:widowControl/>
        <w:spacing w:line="600" w:lineRule="exact"/>
        <w:ind w:firstLineChars="200" w:firstLine="640"/>
        <w:rPr>
          <w:rFonts w:ascii="仿宋_GB2312" w:eastAsia="仿宋_GB2312" w:hAnsi="仿宋_GB2312"/>
          <w:color w:val="000000"/>
          <w:sz w:val="32"/>
          <w:highlight w:val="yellow"/>
        </w:rPr>
      </w:pPr>
      <w:r w:rsidRPr="008528F9">
        <w:rPr>
          <w:rFonts w:ascii="仿宋_GB2312" w:eastAsia="仿宋_GB2312" w:hAnsi="仿宋_GB2312" w:hint="eastAsia"/>
          <w:color w:val="000000"/>
          <w:sz w:val="32"/>
        </w:rPr>
        <w:t>（五）于2022年7月1日、10月1日、2023年1月1日前将辖区每季度控烟监督检查情况及监督检查情况小结（小结内容应包括当季度监督检查中的典型案例，</w:t>
      </w:r>
      <w:proofErr w:type="gramStart"/>
      <w:r w:rsidRPr="008528F9">
        <w:rPr>
          <w:rFonts w:ascii="仿宋_GB2312" w:eastAsia="仿宋_GB2312" w:hAnsi="仿宋_GB2312" w:hint="eastAsia"/>
          <w:color w:val="000000"/>
          <w:sz w:val="32"/>
        </w:rPr>
        <w:t>含处罚</w:t>
      </w:r>
      <w:proofErr w:type="gramEnd"/>
      <w:r w:rsidRPr="008528F9">
        <w:rPr>
          <w:rFonts w:ascii="仿宋_GB2312" w:eastAsia="仿宋_GB2312" w:hAnsi="仿宋_GB2312" w:hint="eastAsia"/>
          <w:color w:val="000000"/>
          <w:sz w:val="32"/>
        </w:rPr>
        <w:t>案例，用文字简略说明情况）以电子文本形式报</w:t>
      </w:r>
      <w:r w:rsidRPr="008528F9">
        <w:rPr>
          <w:rFonts w:ascii="仿宋_GB2312" w:eastAsia="仿宋_GB2312" w:hAnsi="华文仿宋" w:cs="仿宋_GB2312" w:hint="eastAsia"/>
          <w:kern w:val="0"/>
          <w:sz w:val="32"/>
          <w:szCs w:val="32"/>
        </w:rPr>
        <w:t>区</w:t>
      </w:r>
      <w:r w:rsidRPr="008528F9">
        <w:rPr>
          <w:rFonts w:ascii="仿宋_GB2312" w:eastAsia="仿宋_GB2312" w:hAnsi="仿宋_GB2312" w:hint="eastAsia"/>
          <w:color w:val="000000"/>
          <w:sz w:val="32"/>
        </w:rPr>
        <w:t>卫</w:t>
      </w:r>
      <w:proofErr w:type="gramStart"/>
      <w:r w:rsidRPr="008528F9">
        <w:rPr>
          <w:rFonts w:ascii="仿宋_GB2312" w:eastAsia="仿宋_GB2312" w:hAnsi="仿宋_GB2312" w:hint="eastAsia"/>
          <w:color w:val="000000"/>
          <w:sz w:val="32"/>
        </w:rPr>
        <w:t>健委综合</w:t>
      </w:r>
      <w:proofErr w:type="gramEnd"/>
      <w:r w:rsidRPr="008528F9">
        <w:rPr>
          <w:rFonts w:ascii="仿宋_GB2312" w:eastAsia="仿宋_GB2312" w:hAnsi="仿宋_GB2312" w:hint="eastAsia"/>
          <w:color w:val="000000"/>
          <w:sz w:val="32"/>
        </w:rPr>
        <w:t>监督科。</w:t>
      </w:r>
    </w:p>
    <w:p w14:paraId="6BEEC000" w14:textId="77777777" w:rsidR="005F2D5B" w:rsidRPr="008528F9" w:rsidRDefault="00000000">
      <w:pPr>
        <w:widowControl/>
        <w:spacing w:line="600" w:lineRule="exact"/>
        <w:ind w:firstLineChars="200" w:firstLine="640"/>
        <w:rPr>
          <w:rFonts w:ascii="仿宋_GB2312" w:eastAsia="仿宋_GB2312" w:hAnsi="华文楷体" w:cs="宋体"/>
          <w:sz w:val="32"/>
          <w:szCs w:val="32"/>
        </w:rPr>
        <w:sectPr w:rsidR="005F2D5B" w:rsidRPr="008528F9">
          <w:headerReference w:type="default" r:id="rId12"/>
          <w:footerReference w:type="default" r:id="rId13"/>
          <w:pgSz w:w="11906" w:h="16838"/>
          <w:pgMar w:top="1417" w:right="1417" w:bottom="1417" w:left="1417" w:header="851" w:footer="992" w:gutter="0"/>
          <w:cols w:space="720"/>
          <w:docGrid w:linePitch="312"/>
        </w:sectPr>
      </w:pPr>
      <w:r w:rsidRPr="008528F9">
        <w:rPr>
          <w:rFonts w:ascii="仿宋_GB2312" w:eastAsia="仿宋_GB2312" w:hAnsi="华文仿宋" w:cs="仿宋_GB2312" w:hint="eastAsia"/>
          <w:kern w:val="0"/>
          <w:sz w:val="32"/>
          <w:szCs w:val="32"/>
        </w:rPr>
        <w:t>（六）</w:t>
      </w:r>
      <w:r w:rsidRPr="008528F9">
        <w:rPr>
          <w:rFonts w:ascii="仿宋_GB2312" w:eastAsia="仿宋_GB2312" w:hAnsi="仿宋" w:cs="仿宋_GB2312" w:hint="eastAsia"/>
          <w:sz w:val="32"/>
          <w:szCs w:val="32"/>
        </w:rPr>
        <w:t>于</w:t>
      </w:r>
      <w:r w:rsidRPr="008528F9">
        <w:rPr>
          <w:rFonts w:ascii="仿宋_GB2312" w:eastAsia="仿宋_GB2312" w:hAnsi="仿宋" w:cs="仿宋_GB2312"/>
          <w:sz w:val="32"/>
          <w:szCs w:val="32"/>
        </w:rPr>
        <w:t>2022</w:t>
      </w:r>
      <w:r w:rsidRPr="008528F9">
        <w:rPr>
          <w:rFonts w:ascii="仿宋_GB2312" w:eastAsia="仿宋_GB2312" w:hAnsi="仿宋" w:cs="仿宋_GB2312" w:hint="eastAsia"/>
          <w:sz w:val="32"/>
          <w:szCs w:val="32"/>
        </w:rPr>
        <w:t>年12月12日前报送全年情况报告电子版至</w:t>
      </w:r>
      <w:r w:rsidRPr="008528F9">
        <w:rPr>
          <w:rFonts w:ascii="仿宋_GB2312" w:eastAsia="仿宋_GB2312" w:hAnsi="华文仿宋" w:cs="仿宋_GB2312" w:hint="eastAsia"/>
          <w:kern w:val="0"/>
          <w:sz w:val="32"/>
          <w:szCs w:val="32"/>
        </w:rPr>
        <w:t>区</w:t>
      </w:r>
      <w:r w:rsidRPr="008528F9">
        <w:rPr>
          <w:rFonts w:ascii="仿宋_GB2312" w:eastAsia="仿宋_GB2312" w:hAnsi="仿宋_GB2312" w:hint="eastAsia"/>
          <w:color w:val="000000"/>
          <w:sz w:val="32"/>
        </w:rPr>
        <w:t>卫</w:t>
      </w:r>
      <w:proofErr w:type="gramStart"/>
      <w:r w:rsidRPr="008528F9">
        <w:rPr>
          <w:rFonts w:ascii="仿宋_GB2312" w:eastAsia="仿宋_GB2312" w:hAnsi="仿宋_GB2312" w:hint="eastAsia"/>
          <w:color w:val="000000"/>
          <w:sz w:val="32"/>
        </w:rPr>
        <w:t>健委综合</w:t>
      </w:r>
      <w:proofErr w:type="gramEnd"/>
      <w:r w:rsidRPr="008528F9">
        <w:rPr>
          <w:rFonts w:ascii="仿宋_GB2312" w:eastAsia="仿宋_GB2312" w:hAnsi="仿宋_GB2312" w:hint="eastAsia"/>
          <w:color w:val="000000"/>
          <w:sz w:val="32"/>
        </w:rPr>
        <w:t>监督科</w:t>
      </w:r>
      <w:r w:rsidRPr="008528F9">
        <w:rPr>
          <w:rFonts w:ascii="仿宋_GB2312" w:eastAsia="仿宋_GB2312" w:hAnsi="仿宋" w:cs="仿宋_GB2312" w:hint="eastAsia"/>
          <w:sz w:val="32"/>
          <w:szCs w:val="32"/>
        </w:rPr>
        <w:t>。</w:t>
      </w:r>
    </w:p>
    <w:p w14:paraId="4148BA35" w14:textId="77777777" w:rsidR="005F2D5B" w:rsidRPr="008528F9" w:rsidRDefault="00000000">
      <w:pPr>
        <w:spacing w:line="560" w:lineRule="exact"/>
        <w:jc w:val="left"/>
        <w:rPr>
          <w:rFonts w:ascii="黑体" w:eastAsia="黑体" w:hAnsi="黑体" w:cs="宋体"/>
          <w:spacing w:val="-12"/>
          <w:sz w:val="32"/>
          <w:szCs w:val="32"/>
        </w:rPr>
      </w:pPr>
      <w:r w:rsidRPr="008528F9">
        <w:rPr>
          <w:rFonts w:ascii="黑体" w:eastAsia="黑体" w:hAnsi="黑体" w:cs="宋体" w:hint="eastAsia"/>
          <w:spacing w:val="-12"/>
          <w:sz w:val="32"/>
          <w:szCs w:val="32"/>
        </w:rPr>
        <w:lastRenderedPageBreak/>
        <w:t>附件</w:t>
      </w:r>
      <w:r w:rsidRPr="008528F9">
        <w:rPr>
          <w:rFonts w:ascii="黑体" w:eastAsia="黑体" w:hAnsi="黑体" w:cs="宋体"/>
          <w:spacing w:val="-12"/>
          <w:sz w:val="32"/>
          <w:szCs w:val="32"/>
        </w:rPr>
        <w:t>9</w:t>
      </w:r>
    </w:p>
    <w:p w14:paraId="1E1C66FC" w14:textId="77777777" w:rsidR="005F2D5B" w:rsidRPr="008528F9" w:rsidRDefault="00000000">
      <w:pPr>
        <w:spacing w:line="560" w:lineRule="exact"/>
        <w:jc w:val="center"/>
        <w:rPr>
          <w:rFonts w:ascii="华文中宋" w:eastAsia="华文中宋" w:hAnsi="华文中宋" w:cs="宋体"/>
          <w:spacing w:val="-12"/>
          <w:sz w:val="36"/>
          <w:szCs w:val="36"/>
        </w:rPr>
      </w:pPr>
      <w:r w:rsidRPr="008528F9">
        <w:rPr>
          <w:rFonts w:ascii="华文中宋" w:eastAsia="华文中宋" w:hAnsi="华文中宋" w:cs="宋体"/>
          <w:spacing w:val="-12"/>
          <w:sz w:val="36"/>
          <w:szCs w:val="36"/>
        </w:rPr>
        <w:t>202</w:t>
      </w:r>
      <w:r w:rsidRPr="008528F9">
        <w:rPr>
          <w:rFonts w:ascii="华文中宋" w:eastAsia="华文中宋" w:hAnsi="华文中宋" w:cs="宋体" w:hint="eastAsia"/>
          <w:spacing w:val="-12"/>
          <w:sz w:val="36"/>
          <w:szCs w:val="36"/>
        </w:rPr>
        <w:t>2</w:t>
      </w:r>
      <w:r w:rsidRPr="008528F9">
        <w:rPr>
          <w:rFonts w:ascii="华文中宋" w:eastAsia="华文中宋" w:hAnsi="华文中宋" w:cs="宋体"/>
          <w:spacing w:val="-12"/>
          <w:sz w:val="36"/>
          <w:szCs w:val="36"/>
        </w:rPr>
        <w:t>年上海市长宁区生活饮用水和涉水产品卫生</w:t>
      </w:r>
    </w:p>
    <w:p w14:paraId="42A7A252" w14:textId="77777777" w:rsidR="005F2D5B" w:rsidRPr="008528F9" w:rsidRDefault="00000000">
      <w:pPr>
        <w:spacing w:line="560" w:lineRule="exact"/>
        <w:jc w:val="center"/>
        <w:rPr>
          <w:rFonts w:ascii="华文中宋" w:eastAsia="华文中宋" w:hAnsi="华文中宋" w:cs="宋体"/>
          <w:spacing w:val="-12"/>
          <w:sz w:val="36"/>
          <w:szCs w:val="36"/>
        </w:rPr>
      </w:pPr>
      <w:r w:rsidRPr="008528F9">
        <w:rPr>
          <w:rFonts w:ascii="华文中宋" w:eastAsia="华文中宋" w:hAnsi="华文中宋" w:cs="宋体" w:hint="eastAsia"/>
          <w:spacing w:val="-12"/>
          <w:sz w:val="36"/>
          <w:szCs w:val="36"/>
        </w:rPr>
        <w:t>随机监督抽查工作方案</w:t>
      </w:r>
    </w:p>
    <w:p w14:paraId="340AF649" w14:textId="77777777" w:rsidR="005F2D5B" w:rsidRPr="008528F9" w:rsidRDefault="005F2D5B">
      <w:pPr>
        <w:spacing w:line="560" w:lineRule="exact"/>
        <w:jc w:val="left"/>
        <w:rPr>
          <w:rFonts w:ascii="仿宋_GB2312" w:eastAsia="仿宋_GB2312" w:hAnsi="宋体" w:cs="宋体"/>
          <w:sz w:val="32"/>
          <w:szCs w:val="32"/>
        </w:rPr>
      </w:pPr>
    </w:p>
    <w:p w14:paraId="239727D6" w14:textId="77777777" w:rsidR="005F2D5B" w:rsidRPr="008528F9" w:rsidRDefault="00000000">
      <w:pPr>
        <w:widowControl/>
        <w:spacing w:line="560" w:lineRule="exact"/>
        <w:ind w:firstLineChars="200" w:firstLine="640"/>
        <w:jc w:val="left"/>
        <w:rPr>
          <w:rFonts w:ascii="黑体" w:eastAsia="黑体" w:hAnsi="楷体" w:cs="宋体"/>
          <w:kern w:val="0"/>
          <w:sz w:val="32"/>
          <w:szCs w:val="32"/>
        </w:rPr>
      </w:pPr>
      <w:r w:rsidRPr="008528F9">
        <w:rPr>
          <w:rFonts w:ascii="黑体" w:eastAsia="黑体" w:hAnsi="楷体" w:cs="宋体" w:hint="eastAsia"/>
          <w:kern w:val="0"/>
          <w:sz w:val="32"/>
          <w:szCs w:val="32"/>
        </w:rPr>
        <w:t>一、监督检查内容</w:t>
      </w:r>
    </w:p>
    <w:p w14:paraId="78E003FF" w14:textId="77777777" w:rsidR="005F2D5B" w:rsidRPr="008528F9" w:rsidRDefault="00000000">
      <w:pPr>
        <w:widowControl/>
        <w:spacing w:line="560" w:lineRule="exact"/>
        <w:ind w:firstLineChars="200" w:firstLine="640"/>
        <w:rPr>
          <w:rFonts w:ascii="仿宋_GB2312" w:eastAsia="仿宋_GB2312" w:hAnsi="仿宋" w:cs="宋体"/>
          <w:sz w:val="32"/>
          <w:szCs w:val="32"/>
        </w:rPr>
      </w:pPr>
      <w:r w:rsidRPr="008528F9">
        <w:rPr>
          <w:rFonts w:ascii="楷体_GB2312" w:eastAsia="楷体_GB2312" w:hAnsi="华文楷体" w:hint="eastAsia"/>
          <w:kern w:val="0"/>
          <w:sz w:val="32"/>
          <w:szCs w:val="32"/>
        </w:rPr>
        <w:t>（一）生活饮用水卫生。</w:t>
      </w:r>
      <w:r w:rsidRPr="008528F9">
        <w:rPr>
          <w:rFonts w:ascii="仿宋_GB2312" w:eastAsia="仿宋_GB2312" w:hAnsi="仿宋" w:cs="宋体" w:hint="eastAsia"/>
          <w:sz w:val="32"/>
          <w:szCs w:val="32"/>
        </w:rPr>
        <w:t>抽查集中式供水、二次供水、管道分质供水和现制现售饮用水的卫生管理情况，抽查供水水质。</w:t>
      </w:r>
    </w:p>
    <w:p w14:paraId="450643E0" w14:textId="77777777" w:rsidR="005F2D5B" w:rsidRPr="008528F9" w:rsidRDefault="00000000">
      <w:pPr>
        <w:widowControl/>
        <w:spacing w:line="560" w:lineRule="exact"/>
        <w:ind w:firstLineChars="200" w:firstLine="640"/>
        <w:jc w:val="left"/>
        <w:rPr>
          <w:rFonts w:ascii="仿宋_GB2312" w:eastAsia="仿宋_GB2312" w:hAnsi="仿宋" w:cs="宋体"/>
          <w:sz w:val="32"/>
          <w:szCs w:val="32"/>
        </w:rPr>
      </w:pPr>
      <w:r w:rsidRPr="008528F9">
        <w:rPr>
          <w:rFonts w:ascii="楷体_GB2312" w:eastAsia="楷体_GB2312" w:hAnsi="华文楷体" w:hint="eastAsia"/>
          <w:kern w:val="0"/>
          <w:sz w:val="32"/>
          <w:szCs w:val="32"/>
        </w:rPr>
        <w:t>（二）涉水产品。</w:t>
      </w:r>
      <w:r w:rsidRPr="008528F9">
        <w:rPr>
          <w:rFonts w:ascii="仿宋_GB2312" w:eastAsia="仿宋_GB2312" w:hAnsi="仿宋" w:cs="宋体" w:hint="eastAsia"/>
          <w:sz w:val="32"/>
          <w:szCs w:val="32"/>
        </w:rPr>
        <w:t>抽查涉水产品生产单位、在华责任单位生产经营合</w:t>
      </w:r>
      <w:proofErr w:type="gramStart"/>
      <w:r w:rsidRPr="008528F9">
        <w:rPr>
          <w:rFonts w:ascii="仿宋_GB2312" w:eastAsia="仿宋_GB2312" w:hAnsi="仿宋" w:cs="宋体" w:hint="eastAsia"/>
          <w:sz w:val="32"/>
          <w:szCs w:val="32"/>
        </w:rPr>
        <w:t>规</w:t>
      </w:r>
      <w:proofErr w:type="gramEnd"/>
      <w:r w:rsidRPr="008528F9">
        <w:rPr>
          <w:rFonts w:ascii="仿宋_GB2312" w:eastAsia="仿宋_GB2312" w:hAnsi="仿宋" w:cs="宋体" w:hint="eastAsia"/>
          <w:sz w:val="32"/>
          <w:szCs w:val="32"/>
        </w:rPr>
        <w:t>性情况，抽查输配水设备、水处理材料、化学处理剂和水质处理器产品卫生质量。</w:t>
      </w:r>
    </w:p>
    <w:p w14:paraId="1C66B421" w14:textId="77777777" w:rsidR="005F2D5B" w:rsidRPr="008528F9" w:rsidRDefault="00000000">
      <w:pPr>
        <w:widowControl/>
        <w:spacing w:line="560" w:lineRule="exact"/>
        <w:ind w:firstLineChars="200" w:firstLine="640"/>
        <w:jc w:val="left"/>
        <w:rPr>
          <w:rFonts w:ascii="黑体" w:eastAsia="黑体" w:hAnsi="楷体" w:cs="宋体"/>
          <w:kern w:val="0"/>
          <w:sz w:val="32"/>
          <w:szCs w:val="32"/>
        </w:rPr>
      </w:pPr>
      <w:r w:rsidRPr="008528F9">
        <w:rPr>
          <w:rFonts w:ascii="黑体" w:eastAsia="黑体" w:hAnsi="楷体" w:cs="宋体" w:hint="eastAsia"/>
          <w:kern w:val="0"/>
          <w:sz w:val="32"/>
          <w:szCs w:val="32"/>
        </w:rPr>
        <w:t>二、工作要求</w:t>
      </w:r>
    </w:p>
    <w:p w14:paraId="2B1921F8" w14:textId="77777777" w:rsidR="005F2D5B" w:rsidRPr="008528F9" w:rsidRDefault="00000000">
      <w:pPr>
        <w:widowControl/>
        <w:spacing w:line="560" w:lineRule="exact"/>
        <w:ind w:firstLineChars="200" w:firstLine="640"/>
        <w:jc w:val="left"/>
        <w:rPr>
          <w:rFonts w:ascii="仿宋_GB2312" w:eastAsia="仿宋_GB2312"/>
          <w:sz w:val="32"/>
          <w:szCs w:val="32"/>
        </w:rPr>
      </w:pPr>
      <w:r w:rsidRPr="008528F9">
        <w:rPr>
          <w:rFonts w:ascii="仿宋_GB2312" w:eastAsia="仿宋_GB2312" w:hAnsi="仿宋" w:cs="宋体" w:hint="eastAsia"/>
          <w:sz w:val="32"/>
          <w:szCs w:val="32"/>
        </w:rPr>
        <w:t>（一）抽查任务应严格按照随机监督</w:t>
      </w:r>
      <w:r w:rsidRPr="008528F9">
        <w:rPr>
          <w:rFonts w:ascii="仿宋_GB2312" w:eastAsia="仿宋_GB2312" w:hint="eastAsia"/>
          <w:sz w:val="32"/>
          <w:szCs w:val="32"/>
        </w:rPr>
        <w:t>检查任务清单进行监督检查。</w:t>
      </w:r>
    </w:p>
    <w:p w14:paraId="7E38E19C" w14:textId="77777777" w:rsidR="005F2D5B" w:rsidRPr="008528F9" w:rsidRDefault="00000000">
      <w:pPr>
        <w:widowControl/>
        <w:spacing w:line="560" w:lineRule="exact"/>
        <w:ind w:firstLineChars="200" w:firstLine="640"/>
        <w:rPr>
          <w:rFonts w:ascii="仿宋_GB2312" w:eastAsia="仿宋_GB2312" w:hAnsi="仿宋" w:cs="宋体"/>
          <w:sz w:val="32"/>
          <w:szCs w:val="32"/>
        </w:rPr>
      </w:pPr>
      <w:r w:rsidRPr="008528F9">
        <w:rPr>
          <w:rFonts w:ascii="仿宋_GB2312" w:eastAsia="仿宋_GB2312" w:hint="eastAsia"/>
          <w:sz w:val="32"/>
          <w:szCs w:val="32"/>
        </w:rPr>
        <w:t>（二）要切实加强对数据信息的审核工作，上报汇总表数据必须与</w:t>
      </w:r>
      <w:r w:rsidRPr="008528F9">
        <w:rPr>
          <w:rFonts w:ascii="仿宋_GB2312" w:eastAsia="仿宋_GB2312" w:hAnsi="华文楷体" w:cs="宋体" w:hint="eastAsia"/>
          <w:color w:val="000000"/>
          <w:sz w:val="32"/>
          <w:szCs w:val="32"/>
        </w:rPr>
        <w:t>上海市卫生</w:t>
      </w:r>
      <w:proofErr w:type="gramStart"/>
      <w:r w:rsidRPr="008528F9">
        <w:rPr>
          <w:rFonts w:ascii="仿宋_GB2312" w:eastAsia="仿宋_GB2312" w:hAnsi="华文楷体" w:cs="宋体" w:hint="eastAsia"/>
          <w:color w:val="000000"/>
          <w:sz w:val="32"/>
          <w:szCs w:val="32"/>
        </w:rPr>
        <w:t>健康监督事</w:t>
      </w:r>
      <w:proofErr w:type="gramEnd"/>
      <w:r w:rsidRPr="008528F9">
        <w:rPr>
          <w:rFonts w:ascii="仿宋_GB2312" w:eastAsia="仿宋_GB2312" w:hAnsi="华文楷体" w:cs="宋体" w:hint="eastAsia"/>
          <w:color w:val="000000"/>
          <w:sz w:val="32"/>
          <w:szCs w:val="32"/>
        </w:rPr>
        <w:t>中事后监管平台</w:t>
      </w:r>
      <w:r w:rsidRPr="008528F9">
        <w:rPr>
          <w:rFonts w:ascii="仿宋_GB2312" w:eastAsia="仿宋_GB2312" w:hint="eastAsia"/>
          <w:sz w:val="32"/>
          <w:szCs w:val="32"/>
        </w:rPr>
        <w:t>数据一致（特别是立案情况）。</w:t>
      </w:r>
    </w:p>
    <w:p w14:paraId="6734188D" w14:textId="77777777" w:rsidR="005F2D5B" w:rsidRPr="008528F9" w:rsidRDefault="00000000">
      <w:pPr>
        <w:widowControl/>
        <w:spacing w:line="560" w:lineRule="exact"/>
        <w:ind w:firstLineChars="200" w:firstLine="640"/>
        <w:jc w:val="left"/>
        <w:rPr>
          <w:rFonts w:ascii="仿宋_GB2312" w:eastAsia="仿宋_GB2312" w:hAnsi="仿宋" w:cs="宋体"/>
          <w:sz w:val="32"/>
          <w:szCs w:val="32"/>
        </w:rPr>
      </w:pPr>
      <w:r w:rsidRPr="008528F9">
        <w:rPr>
          <w:rFonts w:ascii="仿宋_GB2312" w:eastAsia="仿宋_GB2312" w:hAnsi="仿宋" w:cs="宋体" w:hint="eastAsia"/>
          <w:sz w:val="32"/>
          <w:szCs w:val="32"/>
        </w:rPr>
        <w:t>（三）严格按照法律法规、标准和规范的要求开展监督检查工作，在监督检查过程中使用全过程执法记录设备，对监督检查发现的违法行为要严格依法查处。对于涉及非本辖区企业的，要及时向相关卫生监督机构通报、协查。</w:t>
      </w:r>
    </w:p>
    <w:p w14:paraId="549ED53A" w14:textId="77777777" w:rsidR="005F2D5B" w:rsidRPr="008528F9" w:rsidRDefault="00000000">
      <w:pPr>
        <w:widowControl/>
        <w:spacing w:line="560" w:lineRule="exact"/>
        <w:ind w:firstLineChars="200" w:firstLine="640"/>
        <w:jc w:val="left"/>
        <w:rPr>
          <w:rFonts w:ascii="仿宋_GB2312" w:eastAsia="仿宋_GB2312" w:hAnsi="仿宋" w:cs="宋体"/>
          <w:sz w:val="32"/>
          <w:szCs w:val="32"/>
        </w:rPr>
      </w:pPr>
      <w:r w:rsidRPr="008528F9">
        <w:rPr>
          <w:rFonts w:ascii="仿宋_GB2312" w:eastAsia="仿宋_GB2312" w:hAnsi="仿宋" w:cs="宋体" w:hint="eastAsia"/>
          <w:sz w:val="32"/>
          <w:szCs w:val="32"/>
        </w:rPr>
        <w:t>（四）区</w:t>
      </w:r>
      <w:r w:rsidRPr="008528F9">
        <w:rPr>
          <w:rFonts w:ascii="仿宋_GB2312" w:eastAsia="仿宋_GB2312" w:hAnsi="仿宋" w:cs="仿宋" w:hint="eastAsia"/>
          <w:sz w:val="32"/>
          <w:szCs w:val="32"/>
        </w:rPr>
        <w:t>卫生健康委监督所于</w:t>
      </w:r>
      <w:r w:rsidRPr="008528F9">
        <w:rPr>
          <w:rFonts w:ascii="仿宋_GB2312" w:eastAsia="仿宋_GB2312" w:hAnsi="仿宋" w:cs="宋体" w:hint="eastAsia"/>
          <w:sz w:val="32"/>
          <w:szCs w:val="32"/>
        </w:rPr>
        <w:t>2022年12月15日前上报抽查情况报告（电子版）和抽查信息表（电子版）。</w:t>
      </w:r>
    </w:p>
    <w:p w14:paraId="6C670382" w14:textId="77777777" w:rsidR="005F2D5B" w:rsidRPr="008528F9" w:rsidRDefault="005F2D5B">
      <w:pPr>
        <w:widowControl/>
        <w:spacing w:line="600" w:lineRule="exact"/>
        <w:rPr>
          <w:rFonts w:ascii="黑体" w:eastAsia="黑体" w:hAnsi="黑体"/>
          <w:sz w:val="32"/>
          <w:szCs w:val="32"/>
          <w:highlight w:val="yellow"/>
        </w:rPr>
        <w:sectPr w:rsidR="005F2D5B" w:rsidRPr="008528F9">
          <w:footerReference w:type="default" r:id="rId14"/>
          <w:pgSz w:w="11906" w:h="16838"/>
          <w:pgMar w:top="1440" w:right="1287" w:bottom="1440" w:left="1797" w:header="851" w:footer="992" w:gutter="0"/>
          <w:cols w:space="720"/>
          <w:docGrid w:type="linesAndChars" w:linePitch="317" w:charSpace="9"/>
        </w:sectPr>
      </w:pPr>
    </w:p>
    <w:p w14:paraId="46FE9294" w14:textId="77777777" w:rsidR="005F2D5B" w:rsidRPr="008528F9" w:rsidRDefault="00000000">
      <w:pPr>
        <w:spacing w:line="600" w:lineRule="exact"/>
        <w:jc w:val="left"/>
        <w:rPr>
          <w:rFonts w:ascii="黑体" w:eastAsia="黑体" w:hAnsi="黑体" w:cs="黑体"/>
          <w:sz w:val="32"/>
          <w:szCs w:val="32"/>
        </w:rPr>
      </w:pPr>
      <w:r w:rsidRPr="008528F9">
        <w:rPr>
          <w:rFonts w:ascii="黑体" w:eastAsia="黑体" w:hAnsi="黑体" w:cs="黑体" w:hint="eastAsia"/>
          <w:sz w:val="32"/>
          <w:szCs w:val="32"/>
        </w:rPr>
        <w:lastRenderedPageBreak/>
        <w:t>附件10</w:t>
      </w:r>
    </w:p>
    <w:p w14:paraId="2F4A1773" w14:textId="77777777" w:rsidR="005F2D5B" w:rsidRPr="008528F9" w:rsidRDefault="00000000">
      <w:pPr>
        <w:spacing w:line="600" w:lineRule="exact"/>
        <w:jc w:val="center"/>
        <w:rPr>
          <w:rFonts w:ascii="华文中宋" w:eastAsia="华文中宋" w:hAnsi="华文中宋" w:cs="黑体"/>
          <w:sz w:val="36"/>
          <w:szCs w:val="36"/>
        </w:rPr>
      </w:pPr>
      <w:r w:rsidRPr="008528F9">
        <w:rPr>
          <w:rFonts w:ascii="华文中宋" w:eastAsia="华文中宋" w:hAnsi="华文中宋" w:cs="黑体"/>
          <w:sz w:val="36"/>
          <w:szCs w:val="36"/>
        </w:rPr>
        <w:t>202</w:t>
      </w:r>
      <w:r w:rsidRPr="008528F9">
        <w:rPr>
          <w:rFonts w:ascii="华文中宋" w:eastAsia="华文中宋" w:hAnsi="华文中宋" w:cs="黑体" w:hint="eastAsia"/>
          <w:sz w:val="36"/>
          <w:szCs w:val="36"/>
        </w:rPr>
        <w:t>2</w:t>
      </w:r>
      <w:r w:rsidRPr="008528F9">
        <w:rPr>
          <w:rFonts w:ascii="华文中宋" w:eastAsia="华文中宋" w:hAnsi="华文中宋" w:cs="黑体"/>
          <w:sz w:val="36"/>
          <w:szCs w:val="36"/>
        </w:rPr>
        <w:t>年上海市长宁区消毒产品卫生随机监督</w:t>
      </w:r>
    </w:p>
    <w:p w14:paraId="48726EE5" w14:textId="77777777" w:rsidR="005F2D5B" w:rsidRPr="008528F9" w:rsidRDefault="00000000">
      <w:pPr>
        <w:spacing w:line="600" w:lineRule="exact"/>
        <w:jc w:val="center"/>
        <w:rPr>
          <w:rFonts w:ascii="华文中宋" w:eastAsia="华文中宋" w:hAnsi="华文中宋" w:cs="黑体"/>
          <w:sz w:val="36"/>
          <w:szCs w:val="36"/>
        </w:rPr>
      </w:pPr>
      <w:r w:rsidRPr="008528F9">
        <w:rPr>
          <w:rFonts w:ascii="华文中宋" w:eastAsia="华文中宋" w:hAnsi="华文中宋" w:cs="黑体"/>
          <w:sz w:val="36"/>
          <w:szCs w:val="36"/>
        </w:rPr>
        <w:t>抽查工作方案</w:t>
      </w:r>
    </w:p>
    <w:p w14:paraId="6915120B" w14:textId="77777777" w:rsidR="005F2D5B" w:rsidRPr="008528F9" w:rsidRDefault="005F2D5B">
      <w:pPr>
        <w:widowControl/>
        <w:spacing w:line="560" w:lineRule="exact"/>
        <w:ind w:firstLineChars="200" w:firstLine="640"/>
        <w:jc w:val="left"/>
        <w:rPr>
          <w:rFonts w:ascii="仿宋_GB2312" w:eastAsia="仿宋_GB2312" w:hAnsi="黑体" w:cs="宋体"/>
          <w:kern w:val="0"/>
          <w:sz w:val="32"/>
          <w:szCs w:val="32"/>
        </w:rPr>
      </w:pPr>
    </w:p>
    <w:p w14:paraId="68621B71" w14:textId="77777777" w:rsidR="005F2D5B" w:rsidRPr="008528F9" w:rsidRDefault="00000000">
      <w:pPr>
        <w:widowControl/>
        <w:spacing w:line="560" w:lineRule="exact"/>
        <w:ind w:firstLineChars="200" w:firstLine="640"/>
        <w:jc w:val="left"/>
        <w:rPr>
          <w:rFonts w:ascii="黑体" w:eastAsia="黑体" w:hAnsi="黑体" w:cs="楷体"/>
          <w:sz w:val="32"/>
          <w:szCs w:val="32"/>
        </w:rPr>
      </w:pPr>
      <w:r w:rsidRPr="008528F9">
        <w:rPr>
          <w:rFonts w:ascii="黑体" w:eastAsia="黑体" w:hAnsi="黑体" w:cs="宋体" w:hint="eastAsia"/>
          <w:kern w:val="0"/>
          <w:sz w:val="32"/>
          <w:szCs w:val="32"/>
        </w:rPr>
        <w:t>一、</w:t>
      </w:r>
      <w:r w:rsidRPr="008528F9">
        <w:rPr>
          <w:rFonts w:ascii="黑体" w:eastAsia="黑体" w:hAnsi="黑体" w:cs="楷体" w:hint="eastAsia"/>
          <w:sz w:val="32"/>
          <w:szCs w:val="32"/>
        </w:rPr>
        <w:t>监督检查对象</w:t>
      </w:r>
    </w:p>
    <w:p w14:paraId="16C3AA06" w14:textId="77777777" w:rsidR="005F2D5B" w:rsidRPr="008528F9" w:rsidRDefault="00000000">
      <w:pPr>
        <w:spacing w:line="560" w:lineRule="exact"/>
        <w:ind w:firstLineChars="200" w:firstLine="640"/>
        <w:rPr>
          <w:rFonts w:ascii="仿宋_GB2312" w:eastAsia="仿宋_GB2312" w:hAnsi="仿宋" w:cs="仿宋"/>
          <w:sz w:val="32"/>
          <w:szCs w:val="32"/>
        </w:rPr>
      </w:pPr>
      <w:r w:rsidRPr="008528F9">
        <w:rPr>
          <w:rFonts w:ascii="仿宋_GB2312" w:eastAsia="仿宋_GB2312" w:hAnsi="仿宋" w:cs="仿宋" w:hint="eastAsia"/>
          <w:sz w:val="32"/>
          <w:szCs w:val="32"/>
        </w:rPr>
        <w:t>根据消毒产品随机监督抽查计划，结合疫情防控工作，加强消毒产品的监督管理，对消毒产品生产企业的卫生管理情况开展监督检查，并按照附表要求开展消毒产品卫生质量的抽检。</w:t>
      </w:r>
    </w:p>
    <w:p w14:paraId="6B5E7833" w14:textId="77777777" w:rsidR="005F2D5B" w:rsidRPr="008528F9" w:rsidRDefault="00000000">
      <w:pPr>
        <w:spacing w:line="560" w:lineRule="exact"/>
        <w:ind w:firstLineChars="200" w:firstLine="640"/>
        <w:rPr>
          <w:rFonts w:ascii="仿宋_GB2312" w:eastAsia="仿宋_GB2312" w:hAnsi="仿宋" w:cs="仿宋"/>
          <w:sz w:val="32"/>
          <w:szCs w:val="32"/>
        </w:rPr>
      </w:pPr>
      <w:r w:rsidRPr="008528F9">
        <w:rPr>
          <w:rFonts w:ascii="黑体" w:eastAsia="黑体" w:hAnsi="黑体" w:cs="楷体" w:hint="eastAsia"/>
          <w:sz w:val="32"/>
          <w:szCs w:val="32"/>
        </w:rPr>
        <w:t>二、监督检查内容</w:t>
      </w:r>
    </w:p>
    <w:p w14:paraId="22363C6F" w14:textId="77777777" w:rsidR="005F2D5B" w:rsidRPr="008528F9" w:rsidRDefault="00000000">
      <w:pPr>
        <w:spacing w:line="560" w:lineRule="exact"/>
        <w:ind w:firstLineChars="200" w:firstLine="640"/>
        <w:rPr>
          <w:rFonts w:ascii="仿宋_GB2312" w:eastAsia="仿宋_GB2312" w:hAnsi="仿宋" w:cs="仿宋"/>
          <w:sz w:val="32"/>
          <w:szCs w:val="32"/>
        </w:rPr>
      </w:pPr>
      <w:r w:rsidRPr="008528F9">
        <w:rPr>
          <w:rFonts w:ascii="仿宋_GB2312" w:eastAsia="仿宋_GB2312" w:hAnsi="仿宋" w:cs="仿宋" w:hint="eastAsia"/>
          <w:sz w:val="32"/>
          <w:szCs w:val="32"/>
        </w:rPr>
        <w:t>1.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14:paraId="15B92433" w14:textId="77777777" w:rsidR="005F2D5B" w:rsidRPr="008528F9" w:rsidRDefault="00000000">
      <w:pPr>
        <w:spacing w:line="560" w:lineRule="exact"/>
        <w:ind w:firstLineChars="200" w:firstLine="640"/>
        <w:rPr>
          <w:rFonts w:ascii="仿宋_GB2312" w:eastAsia="仿宋_GB2312" w:hAnsi="仿宋" w:cs="仿宋"/>
          <w:sz w:val="32"/>
          <w:szCs w:val="32"/>
        </w:rPr>
      </w:pPr>
      <w:r w:rsidRPr="008528F9">
        <w:rPr>
          <w:rFonts w:ascii="仿宋_GB2312" w:eastAsia="仿宋_GB2312" w:hAnsi="仿宋" w:cs="仿宋" w:hint="eastAsia"/>
          <w:sz w:val="32"/>
          <w:szCs w:val="32"/>
        </w:rPr>
        <w:t>2.第二类消毒产品生产企业监督检查内容包括生产条件、生产过程、原材料卫生质量以及消毒产品卫生安全评价报告、标签（铭牌）和说明书等。其中手消毒剂生产企业重点检查出厂检验报告和生产记录；</w:t>
      </w:r>
      <w:r w:rsidRPr="008528F9">
        <w:rPr>
          <w:rFonts w:ascii="仿宋_GB2312" w:eastAsia="仿宋_GB2312" w:hAnsi="仿宋" w:cs="仿宋"/>
          <w:sz w:val="32"/>
          <w:szCs w:val="32"/>
        </w:rPr>
        <w:t>其他消毒</w:t>
      </w:r>
      <w:r w:rsidRPr="008528F9">
        <w:rPr>
          <w:rFonts w:ascii="仿宋_GB2312" w:eastAsia="仿宋_GB2312" w:hAnsi="仿宋" w:cs="仿宋" w:hint="eastAsia"/>
          <w:sz w:val="32"/>
          <w:szCs w:val="32"/>
        </w:rPr>
        <w:t>剂</w:t>
      </w:r>
      <w:r w:rsidRPr="008528F9">
        <w:rPr>
          <w:rFonts w:ascii="仿宋_GB2312" w:eastAsia="仿宋_GB2312" w:hAnsi="仿宋" w:cs="仿宋"/>
          <w:sz w:val="32"/>
          <w:szCs w:val="32"/>
        </w:rPr>
        <w:t>和消毒器械（包括指示物）生</w:t>
      </w:r>
      <w:r w:rsidRPr="008528F9">
        <w:rPr>
          <w:rFonts w:ascii="仿宋_GB2312" w:eastAsia="仿宋_GB2312" w:hAnsi="仿宋" w:cs="仿宋" w:hint="eastAsia"/>
          <w:sz w:val="32"/>
          <w:szCs w:val="32"/>
        </w:rPr>
        <w:t>产</w:t>
      </w:r>
      <w:r w:rsidRPr="008528F9">
        <w:rPr>
          <w:rFonts w:ascii="仿宋_GB2312" w:eastAsia="仿宋_GB2312" w:hAnsi="仿宋" w:cs="仿宋"/>
          <w:sz w:val="32"/>
          <w:szCs w:val="32"/>
        </w:rPr>
        <w:t>企</w:t>
      </w:r>
      <w:r w:rsidRPr="008528F9">
        <w:rPr>
          <w:rFonts w:ascii="仿宋_GB2312" w:eastAsia="仿宋_GB2312" w:hAnsi="仿宋" w:cs="仿宋" w:hint="eastAsia"/>
          <w:sz w:val="32"/>
          <w:szCs w:val="32"/>
        </w:rPr>
        <w:t>业</w:t>
      </w:r>
      <w:r w:rsidRPr="008528F9">
        <w:rPr>
          <w:rFonts w:ascii="仿宋_GB2312" w:eastAsia="仿宋_GB2312" w:hAnsi="仿宋" w:cs="仿宋"/>
          <w:sz w:val="32"/>
          <w:szCs w:val="32"/>
        </w:rPr>
        <w:t>重点</w:t>
      </w:r>
      <w:r w:rsidRPr="008528F9">
        <w:rPr>
          <w:rFonts w:ascii="仿宋_GB2312" w:eastAsia="仿宋_GB2312" w:hAnsi="仿宋" w:cs="仿宋" w:hint="eastAsia"/>
          <w:sz w:val="32"/>
          <w:szCs w:val="32"/>
        </w:rPr>
        <w:t>检查</w:t>
      </w:r>
      <w:r w:rsidRPr="008528F9">
        <w:rPr>
          <w:rFonts w:ascii="仿宋_GB2312" w:eastAsia="仿宋_GB2312" w:hAnsi="仿宋" w:cs="仿宋"/>
          <w:sz w:val="32"/>
          <w:szCs w:val="32"/>
        </w:rPr>
        <w:t>生</w:t>
      </w:r>
      <w:r w:rsidRPr="008528F9">
        <w:rPr>
          <w:rFonts w:ascii="仿宋_GB2312" w:eastAsia="仿宋_GB2312" w:hAnsi="仿宋" w:cs="仿宋" w:hint="eastAsia"/>
          <w:sz w:val="32"/>
          <w:szCs w:val="32"/>
        </w:rPr>
        <w:t>产设备</w:t>
      </w:r>
      <w:r w:rsidRPr="008528F9">
        <w:rPr>
          <w:rFonts w:ascii="仿宋_GB2312" w:eastAsia="仿宋_GB2312" w:hAnsi="仿宋" w:cs="仿宋"/>
          <w:sz w:val="32"/>
          <w:szCs w:val="32"/>
        </w:rPr>
        <w:t>、原材料</w:t>
      </w:r>
      <w:r w:rsidRPr="008528F9">
        <w:rPr>
          <w:rFonts w:ascii="仿宋_GB2312" w:eastAsia="仿宋_GB2312" w:hAnsi="仿宋" w:cs="仿宋" w:hint="eastAsia"/>
          <w:sz w:val="32"/>
          <w:szCs w:val="32"/>
        </w:rPr>
        <w:t>卫</w:t>
      </w:r>
      <w:r w:rsidRPr="008528F9">
        <w:rPr>
          <w:rFonts w:ascii="仿宋_GB2312" w:eastAsia="仿宋_GB2312" w:hAnsi="仿宋" w:cs="仿宋"/>
          <w:sz w:val="32"/>
          <w:szCs w:val="32"/>
        </w:rPr>
        <w:t>生</w:t>
      </w:r>
      <w:r w:rsidRPr="008528F9">
        <w:rPr>
          <w:rFonts w:ascii="仿宋_GB2312" w:eastAsia="仿宋_GB2312" w:hAnsi="仿宋" w:cs="仿宋" w:hint="eastAsia"/>
          <w:sz w:val="32"/>
          <w:szCs w:val="32"/>
        </w:rPr>
        <w:t>质</w:t>
      </w:r>
      <w:r w:rsidRPr="008528F9">
        <w:rPr>
          <w:rFonts w:ascii="仿宋_GB2312" w:eastAsia="仿宋_GB2312" w:hAnsi="仿宋" w:cs="仿宋"/>
          <w:sz w:val="32"/>
          <w:szCs w:val="32"/>
        </w:rPr>
        <w:t>量、出厂</w:t>
      </w:r>
      <w:r w:rsidRPr="008528F9">
        <w:rPr>
          <w:rFonts w:ascii="仿宋_GB2312" w:eastAsia="仿宋_GB2312" w:hAnsi="仿宋" w:cs="仿宋" w:hint="eastAsia"/>
          <w:sz w:val="32"/>
          <w:szCs w:val="32"/>
        </w:rPr>
        <w:t>检验报</w:t>
      </w:r>
      <w:r w:rsidRPr="008528F9">
        <w:rPr>
          <w:rFonts w:ascii="仿宋_GB2312" w:eastAsia="仿宋_GB2312" w:hAnsi="仿宋" w:cs="仿宋"/>
          <w:sz w:val="32"/>
          <w:szCs w:val="32"/>
        </w:rPr>
        <w:t>告和生</w:t>
      </w:r>
      <w:r w:rsidRPr="008528F9">
        <w:rPr>
          <w:rFonts w:ascii="仿宋_GB2312" w:eastAsia="仿宋_GB2312" w:hAnsi="仿宋" w:cs="仿宋" w:hint="eastAsia"/>
          <w:sz w:val="32"/>
          <w:szCs w:val="32"/>
        </w:rPr>
        <w:t>产记录</w:t>
      </w:r>
      <w:r w:rsidRPr="008528F9">
        <w:rPr>
          <w:rFonts w:ascii="仿宋_GB2312" w:eastAsia="仿宋_GB2312" w:hAnsi="仿宋" w:cs="仿宋"/>
          <w:sz w:val="32"/>
          <w:szCs w:val="32"/>
        </w:rPr>
        <w:t>等。</w:t>
      </w:r>
    </w:p>
    <w:p w14:paraId="7AAE8301" w14:textId="77777777" w:rsidR="005F2D5B" w:rsidRPr="008528F9" w:rsidRDefault="00000000">
      <w:pPr>
        <w:spacing w:line="560" w:lineRule="exact"/>
        <w:ind w:firstLineChars="200" w:firstLine="640"/>
        <w:rPr>
          <w:rFonts w:ascii="仿宋_GB2312" w:eastAsia="仿宋_GB2312" w:hAnsi="仿宋" w:cs="仿宋"/>
          <w:sz w:val="32"/>
          <w:szCs w:val="32"/>
        </w:rPr>
      </w:pPr>
      <w:r w:rsidRPr="008528F9">
        <w:rPr>
          <w:rFonts w:ascii="仿宋_GB2312" w:eastAsia="仿宋_GB2312" w:hAnsi="仿宋" w:cs="仿宋" w:hint="eastAsia"/>
          <w:sz w:val="32"/>
          <w:szCs w:val="32"/>
        </w:rPr>
        <w:t>抗（抑）菌制剂生产企业重点检查卫</w:t>
      </w:r>
      <w:r w:rsidRPr="008528F9">
        <w:rPr>
          <w:rFonts w:ascii="仿宋_GB2312" w:eastAsia="仿宋_GB2312" w:hAnsi="仿宋" w:cs="仿宋"/>
          <w:sz w:val="32"/>
          <w:szCs w:val="32"/>
        </w:rPr>
        <w:t>生</w:t>
      </w:r>
      <w:r w:rsidRPr="008528F9">
        <w:rPr>
          <w:rFonts w:ascii="仿宋_GB2312" w:eastAsia="仿宋_GB2312" w:hAnsi="仿宋" w:cs="仿宋" w:hint="eastAsia"/>
          <w:sz w:val="32"/>
          <w:szCs w:val="32"/>
        </w:rPr>
        <w:t>许</w:t>
      </w:r>
      <w:r w:rsidRPr="008528F9">
        <w:rPr>
          <w:rFonts w:ascii="仿宋_GB2312" w:eastAsia="仿宋_GB2312" w:hAnsi="仿宋" w:cs="仿宋"/>
          <w:sz w:val="32"/>
          <w:szCs w:val="32"/>
        </w:rPr>
        <w:t>可是否在有效期内，</w:t>
      </w:r>
      <w:r w:rsidRPr="008528F9">
        <w:rPr>
          <w:rFonts w:ascii="仿宋_GB2312" w:eastAsia="仿宋_GB2312" w:hAnsi="仿宋" w:cs="仿宋"/>
          <w:sz w:val="32"/>
          <w:szCs w:val="32"/>
        </w:rPr>
        <w:lastRenderedPageBreak/>
        <w:t>生</w:t>
      </w:r>
      <w:r w:rsidRPr="008528F9">
        <w:rPr>
          <w:rFonts w:ascii="仿宋_GB2312" w:eastAsia="仿宋_GB2312" w:hAnsi="仿宋" w:cs="仿宋" w:hint="eastAsia"/>
          <w:sz w:val="32"/>
          <w:szCs w:val="32"/>
        </w:rPr>
        <w:t>产项</w:t>
      </w:r>
      <w:r w:rsidRPr="008528F9">
        <w:rPr>
          <w:rFonts w:ascii="仿宋_GB2312" w:eastAsia="仿宋_GB2312" w:hAnsi="仿宋" w:cs="仿宋"/>
          <w:sz w:val="32"/>
          <w:szCs w:val="32"/>
        </w:rPr>
        <w:t>目、</w:t>
      </w:r>
      <w:r w:rsidRPr="008528F9">
        <w:rPr>
          <w:rFonts w:ascii="仿宋_GB2312" w:eastAsia="仿宋_GB2312" w:hAnsi="仿宋" w:cs="仿宋" w:hint="eastAsia"/>
          <w:sz w:val="32"/>
          <w:szCs w:val="32"/>
        </w:rPr>
        <w:t>类别</w:t>
      </w:r>
      <w:r w:rsidRPr="008528F9">
        <w:rPr>
          <w:rFonts w:ascii="仿宋_GB2312" w:eastAsia="仿宋_GB2312" w:hAnsi="仿宋" w:cs="仿宋"/>
          <w:sz w:val="32"/>
          <w:szCs w:val="32"/>
        </w:rPr>
        <w:t>、条件是否与</w:t>
      </w:r>
      <w:r w:rsidRPr="008528F9">
        <w:rPr>
          <w:rFonts w:ascii="仿宋_GB2312" w:eastAsia="仿宋_GB2312" w:hAnsi="仿宋" w:cs="仿宋" w:hint="eastAsia"/>
          <w:sz w:val="32"/>
          <w:szCs w:val="32"/>
        </w:rPr>
        <w:t>卫</w:t>
      </w:r>
      <w:r w:rsidRPr="008528F9">
        <w:rPr>
          <w:rFonts w:ascii="仿宋_GB2312" w:eastAsia="仿宋_GB2312" w:hAnsi="仿宋" w:cs="仿宋"/>
          <w:sz w:val="32"/>
          <w:szCs w:val="32"/>
        </w:rPr>
        <w:t>生</w:t>
      </w:r>
      <w:r w:rsidRPr="008528F9">
        <w:rPr>
          <w:rFonts w:ascii="仿宋_GB2312" w:eastAsia="仿宋_GB2312" w:hAnsi="仿宋" w:cs="仿宋" w:hint="eastAsia"/>
          <w:sz w:val="32"/>
          <w:szCs w:val="32"/>
        </w:rPr>
        <w:t>许</w:t>
      </w:r>
      <w:r w:rsidRPr="008528F9">
        <w:rPr>
          <w:rFonts w:ascii="仿宋_GB2312" w:eastAsia="仿宋_GB2312" w:hAnsi="仿宋" w:cs="仿宋"/>
          <w:sz w:val="32"/>
          <w:szCs w:val="32"/>
        </w:rPr>
        <w:t>可</w:t>
      </w:r>
      <w:r w:rsidRPr="008528F9">
        <w:rPr>
          <w:rFonts w:ascii="仿宋_GB2312" w:eastAsia="仿宋_GB2312" w:hAnsi="仿宋" w:cs="仿宋" w:hint="eastAsia"/>
          <w:sz w:val="32"/>
          <w:szCs w:val="32"/>
        </w:rPr>
        <w:t>证</w:t>
      </w:r>
      <w:r w:rsidRPr="008528F9">
        <w:rPr>
          <w:rFonts w:ascii="仿宋_GB2312" w:eastAsia="仿宋_GB2312" w:hAnsi="仿宋" w:cs="仿宋"/>
          <w:sz w:val="32"/>
          <w:szCs w:val="32"/>
        </w:rPr>
        <w:t>一致，</w:t>
      </w:r>
      <w:r w:rsidRPr="008528F9">
        <w:rPr>
          <w:rFonts w:ascii="仿宋_GB2312" w:eastAsia="仿宋_GB2312" w:hAnsi="仿宋" w:cs="仿宋" w:hint="eastAsia"/>
          <w:sz w:val="32"/>
          <w:szCs w:val="32"/>
        </w:rPr>
        <w:t>查</w:t>
      </w:r>
      <w:r w:rsidRPr="008528F9">
        <w:rPr>
          <w:rFonts w:ascii="仿宋_GB2312" w:eastAsia="仿宋_GB2312" w:hAnsi="仿宋" w:cs="仿宋"/>
          <w:sz w:val="32"/>
          <w:szCs w:val="32"/>
        </w:rPr>
        <w:t>看生</w:t>
      </w:r>
      <w:r w:rsidRPr="008528F9">
        <w:rPr>
          <w:rFonts w:ascii="仿宋_GB2312" w:eastAsia="仿宋_GB2312" w:hAnsi="仿宋" w:cs="仿宋" w:hint="eastAsia"/>
          <w:sz w:val="32"/>
          <w:szCs w:val="32"/>
        </w:rPr>
        <w:t>产过</w:t>
      </w:r>
      <w:r w:rsidRPr="008528F9">
        <w:rPr>
          <w:rFonts w:ascii="仿宋_GB2312" w:eastAsia="仿宋_GB2312" w:hAnsi="仿宋" w:cs="仿宋"/>
          <w:sz w:val="32"/>
          <w:szCs w:val="32"/>
        </w:rPr>
        <w:t>程</w:t>
      </w:r>
      <w:r w:rsidRPr="008528F9">
        <w:rPr>
          <w:rFonts w:ascii="仿宋_GB2312" w:eastAsia="仿宋_GB2312" w:hAnsi="仿宋" w:cs="仿宋" w:hint="eastAsia"/>
          <w:sz w:val="32"/>
          <w:szCs w:val="32"/>
        </w:rPr>
        <w:t>记录</w:t>
      </w:r>
      <w:r w:rsidRPr="008528F9">
        <w:rPr>
          <w:rFonts w:ascii="仿宋_GB2312" w:eastAsia="仿宋_GB2312" w:hAnsi="仿宋" w:cs="仿宋"/>
          <w:sz w:val="32"/>
          <w:szCs w:val="32"/>
        </w:rPr>
        <w:t>、原料</w:t>
      </w:r>
      <w:r w:rsidRPr="008528F9">
        <w:rPr>
          <w:rFonts w:ascii="仿宋_GB2312" w:eastAsia="仿宋_GB2312" w:hAnsi="仿宋" w:cs="仿宋" w:hint="eastAsia"/>
          <w:sz w:val="32"/>
          <w:szCs w:val="32"/>
        </w:rPr>
        <w:t>进</w:t>
      </w:r>
      <w:r w:rsidRPr="008528F9">
        <w:rPr>
          <w:rFonts w:ascii="仿宋_GB2312" w:eastAsia="仿宋_GB2312" w:hAnsi="仿宋" w:cs="仿宋"/>
          <w:sz w:val="32"/>
          <w:szCs w:val="32"/>
        </w:rPr>
        <w:t>出</w:t>
      </w:r>
      <w:r w:rsidRPr="008528F9">
        <w:rPr>
          <w:rFonts w:ascii="仿宋_GB2312" w:eastAsia="仿宋_GB2312" w:hAnsi="仿宋" w:cs="仿宋" w:hint="eastAsia"/>
          <w:sz w:val="32"/>
          <w:szCs w:val="32"/>
        </w:rPr>
        <w:t>货记录</w:t>
      </w:r>
      <w:r w:rsidRPr="008528F9">
        <w:rPr>
          <w:rFonts w:ascii="仿宋_GB2312" w:eastAsia="仿宋_GB2312" w:hAnsi="仿宋" w:cs="仿宋"/>
          <w:sz w:val="32"/>
          <w:szCs w:val="32"/>
        </w:rPr>
        <w:t>、</w:t>
      </w:r>
      <w:r w:rsidRPr="008528F9">
        <w:rPr>
          <w:rFonts w:ascii="仿宋_GB2312" w:eastAsia="仿宋_GB2312" w:hAnsi="仿宋" w:cs="仿宋" w:hint="eastAsia"/>
          <w:sz w:val="32"/>
          <w:szCs w:val="32"/>
        </w:rPr>
        <w:t>产</w:t>
      </w:r>
      <w:r w:rsidRPr="008528F9">
        <w:rPr>
          <w:rFonts w:ascii="仿宋_GB2312" w:eastAsia="仿宋_GB2312" w:hAnsi="仿宋" w:cs="仿宋"/>
          <w:sz w:val="32"/>
          <w:szCs w:val="32"/>
        </w:rPr>
        <w:t>品批次</w:t>
      </w:r>
      <w:r w:rsidRPr="008528F9">
        <w:rPr>
          <w:rFonts w:ascii="仿宋_GB2312" w:eastAsia="仿宋_GB2312" w:hAnsi="仿宋" w:cs="仿宋" w:hint="eastAsia"/>
          <w:sz w:val="32"/>
          <w:szCs w:val="32"/>
        </w:rPr>
        <w:t>检验记录</w:t>
      </w:r>
      <w:r w:rsidRPr="008528F9">
        <w:rPr>
          <w:rFonts w:ascii="仿宋_GB2312" w:eastAsia="仿宋_GB2312" w:hAnsi="仿宋" w:cs="仿宋"/>
          <w:sz w:val="32"/>
          <w:szCs w:val="32"/>
        </w:rPr>
        <w:t>等内容是否符合要求；</w:t>
      </w:r>
      <w:r w:rsidRPr="008528F9">
        <w:rPr>
          <w:rFonts w:ascii="仿宋_GB2312" w:eastAsia="仿宋_GB2312" w:hAnsi="仿宋" w:cs="仿宋" w:hint="eastAsia"/>
          <w:sz w:val="32"/>
          <w:szCs w:val="32"/>
        </w:rPr>
        <w:t>检查</w:t>
      </w:r>
      <w:r w:rsidRPr="008528F9">
        <w:rPr>
          <w:rFonts w:ascii="仿宋_GB2312" w:eastAsia="仿宋_GB2312" w:hAnsi="仿宋" w:cs="仿宋"/>
          <w:sz w:val="32"/>
          <w:szCs w:val="32"/>
        </w:rPr>
        <w:t>抗（抑）菌制</w:t>
      </w:r>
      <w:r w:rsidRPr="008528F9">
        <w:rPr>
          <w:rFonts w:ascii="仿宋_GB2312" w:eastAsia="仿宋_GB2312" w:hAnsi="仿宋" w:cs="仿宋" w:hint="eastAsia"/>
          <w:sz w:val="32"/>
          <w:szCs w:val="32"/>
        </w:rPr>
        <w:t>剂卫</w:t>
      </w:r>
      <w:r w:rsidRPr="008528F9">
        <w:rPr>
          <w:rFonts w:ascii="仿宋_GB2312" w:eastAsia="仿宋_GB2312" w:hAnsi="仿宋" w:cs="仿宋"/>
          <w:sz w:val="32"/>
          <w:szCs w:val="32"/>
        </w:rPr>
        <w:t>生安全</w:t>
      </w:r>
      <w:r w:rsidRPr="008528F9">
        <w:rPr>
          <w:rFonts w:ascii="仿宋_GB2312" w:eastAsia="仿宋_GB2312" w:hAnsi="仿宋" w:cs="仿宋" w:hint="eastAsia"/>
          <w:sz w:val="32"/>
          <w:szCs w:val="32"/>
        </w:rPr>
        <w:t>评</w:t>
      </w:r>
      <w:r w:rsidRPr="008528F9">
        <w:rPr>
          <w:rFonts w:ascii="仿宋_GB2312" w:eastAsia="仿宋_GB2312" w:hAnsi="仿宋" w:cs="仿宋"/>
          <w:sz w:val="32"/>
          <w:szCs w:val="32"/>
        </w:rPr>
        <w:t>价</w:t>
      </w:r>
      <w:r w:rsidRPr="008528F9">
        <w:rPr>
          <w:rFonts w:ascii="仿宋_GB2312" w:eastAsia="仿宋_GB2312" w:hAnsi="仿宋" w:cs="仿宋" w:hint="eastAsia"/>
          <w:sz w:val="32"/>
          <w:szCs w:val="32"/>
        </w:rPr>
        <w:t>报</w:t>
      </w:r>
      <w:r w:rsidRPr="008528F9">
        <w:rPr>
          <w:rFonts w:ascii="仿宋_GB2312" w:eastAsia="仿宋_GB2312" w:hAnsi="仿宋" w:cs="仿宋"/>
          <w:sz w:val="32"/>
          <w:szCs w:val="32"/>
        </w:rPr>
        <w:t>告内容是否</w:t>
      </w:r>
      <w:r w:rsidRPr="008528F9">
        <w:rPr>
          <w:rFonts w:ascii="仿宋_GB2312" w:eastAsia="仿宋_GB2312" w:hAnsi="仿宋" w:cs="仿宋" w:hint="eastAsia"/>
          <w:sz w:val="32"/>
          <w:szCs w:val="32"/>
        </w:rPr>
        <w:t>齐</w:t>
      </w:r>
      <w:r w:rsidRPr="008528F9">
        <w:rPr>
          <w:rFonts w:ascii="仿宋_GB2312" w:eastAsia="仿宋_GB2312" w:hAnsi="仿宋" w:cs="仿宋"/>
          <w:sz w:val="32"/>
          <w:szCs w:val="32"/>
        </w:rPr>
        <w:t>全合格并</w:t>
      </w:r>
      <w:r w:rsidRPr="008528F9">
        <w:rPr>
          <w:rFonts w:ascii="仿宋_GB2312" w:eastAsia="仿宋_GB2312" w:hAnsi="仿宋" w:cs="仿宋" w:hint="eastAsia"/>
          <w:sz w:val="32"/>
          <w:szCs w:val="32"/>
        </w:rPr>
        <w:t>备</w:t>
      </w:r>
      <w:r w:rsidRPr="008528F9">
        <w:rPr>
          <w:rFonts w:ascii="仿宋_GB2312" w:eastAsia="仿宋_GB2312" w:hAnsi="仿宋" w:cs="仿宋"/>
          <w:sz w:val="32"/>
          <w:szCs w:val="32"/>
        </w:rPr>
        <w:t>案；</w:t>
      </w:r>
      <w:r w:rsidRPr="008528F9">
        <w:rPr>
          <w:rFonts w:ascii="仿宋_GB2312" w:eastAsia="仿宋_GB2312" w:hAnsi="仿宋" w:cs="仿宋" w:hint="eastAsia"/>
          <w:sz w:val="32"/>
          <w:szCs w:val="32"/>
        </w:rPr>
        <w:t>检查</w:t>
      </w:r>
      <w:r w:rsidRPr="008528F9">
        <w:rPr>
          <w:rFonts w:ascii="仿宋_GB2312" w:eastAsia="仿宋_GB2312" w:hAnsi="仿宋" w:cs="仿宋"/>
          <w:sz w:val="32"/>
          <w:szCs w:val="32"/>
        </w:rPr>
        <w:t>抗（抑）菌制</w:t>
      </w:r>
      <w:r w:rsidRPr="008528F9">
        <w:rPr>
          <w:rFonts w:ascii="仿宋_GB2312" w:eastAsia="仿宋_GB2312" w:hAnsi="仿宋" w:cs="仿宋" w:hint="eastAsia"/>
          <w:sz w:val="32"/>
          <w:szCs w:val="32"/>
        </w:rPr>
        <w:t>剂产</w:t>
      </w:r>
      <w:r w:rsidRPr="008528F9">
        <w:rPr>
          <w:rFonts w:ascii="仿宋_GB2312" w:eastAsia="仿宋_GB2312" w:hAnsi="仿宋" w:cs="仿宋"/>
          <w:sz w:val="32"/>
          <w:szCs w:val="32"/>
        </w:rPr>
        <w:t>品名称、</w:t>
      </w:r>
      <w:r w:rsidRPr="008528F9">
        <w:rPr>
          <w:rFonts w:ascii="仿宋_GB2312" w:eastAsia="仿宋_GB2312" w:hAnsi="仿宋" w:cs="仿宋" w:hint="eastAsia"/>
          <w:sz w:val="32"/>
          <w:szCs w:val="32"/>
        </w:rPr>
        <w:t>标签</w:t>
      </w:r>
      <w:r w:rsidRPr="008528F9">
        <w:rPr>
          <w:rFonts w:ascii="仿宋_GB2312" w:eastAsia="仿宋_GB2312" w:hAnsi="仿宋" w:cs="仿宋"/>
          <w:sz w:val="32"/>
          <w:szCs w:val="32"/>
        </w:rPr>
        <w:t>、</w:t>
      </w:r>
      <w:r w:rsidRPr="008528F9">
        <w:rPr>
          <w:rFonts w:ascii="仿宋_GB2312" w:eastAsia="仿宋_GB2312" w:hAnsi="仿宋" w:cs="仿宋" w:hint="eastAsia"/>
          <w:sz w:val="32"/>
          <w:szCs w:val="32"/>
        </w:rPr>
        <w:t>说</w:t>
      </w:r>
      <w:r w:rsidRPr="008528F9">
        <w:rPr>
          <w:rFonts w:ascii="仿宋_GB2312" w:eastAsia="仿宋_GB2312" w:hAnsi="仿宋" w:cs="仿宋"/>
          <w:sz w:val="32"/>
          <w:szCs w:val="32"/>
        </w:rPr>
        <w:t>明</w:t>
      </w:r>
      <w:r w:rsidRPr="008528F9">
        <w:rPr>
          <w:rFonts w:ascii="仿宋_GB2312" w:eastAsia="仿宋_GB2312" w:hAnsi="仿宋" w:cs="仿宋" w:hint="eastAsia"/>
          <w:sz w:val="32"/>
          <w:szCs w:val="32"/>
        </w:rPr>
        <w:t>书</w:t>
      </w:r>
      <w:r w:rsidRPr="008528F9">
        <w:rPr>
          <w:rFonts w:ascii="仿宋_GB2312" w:eastAsia="仿宋_GB2312" w:hAnsi="仿宋" w:cs="仿宋"/>
          <w:sz w:val="32"/>
          <w:szCs w:val="32"/>
        </w:rPr>
        <w:t>、包装等是否</w:t>
      </w:r>
      <w:r w:rsidRPr="008528F9">
        <w:rPr>
          <w:rFonts w:ascii="仿宋_GB2312" w:eastAsia="仿宋_GB2312" w:hAnsi="仿宋" w:cs="仿宋" w:hint="eastAsia"/>
          <w:sz w:val="32"/>
          <w:szCs w:val="32"/>
        </w:rPr>
        <w:t>规</w:t>
      </w:r>
      <w:r w:rsidRPr="008528F9">
        <w:rPr>
          <w:rFonts w:ascii="仿宋_GB2312" w:eastAsia="仿宋_GB2312" w:hAnsi="仿宋" w:cs="仿宋"/>
          <w:sz w:val="32"/>
          <w:szCs w:val="32"/>
        </w:rPr>
        <w:t>范，是否存在</w:t>
      </w:r>
      <w:r w:rsidRPr="008528F9">
        <w:rPr>
          <w:rFonts w:ascii="仿宋_GB2312" w:eastAsia="仿宋_GB2312" w:hAnsi="仿宋" w:cs="仿宋" w:hint="eastAsia"/>
          <w:sz w:val="32"/>
          <w:szCs w:val="32"/>
        </w:rPr>
        <w:t>违</w:t>
      </w:r>
      <w:r w:rsidRPr="008528F9">
        <w:rPr>
          <w:rFonts w:ascii="仿宋_GB2312" w:eastAsia="仿宋_GB2312" w:hAnsi="仿宋" w:cs="仿宋"/>
          <w:sz w:val="32"/>
          <w:szCs w:val="32"/>
        </w:rPr>
        <w:t>法</w:t>
      </w:r>
      <w:r w:rsidRPr="008528F9">
        <w:rPr>
          <w:rFonts w:ascii="仿宋_GB2312" w:eastAsia="仿宋_GB2312" w:hAnsi="仿宋" w:cs="仿宋" w:hint="eastAsia"/>
          <w:sz w:val="32"/>
          <w:szCs w:val="32"/>
        </w:rPr>
        <w:t>违规</w:t>
      </w:r>
      <w:r w:rsidRPr="008528F9">
        <w:rPr>
          <w:rFonts w:ascii="仿宋_GB2312" w:eastAsia="仿宋_GB2312" w:hAnsi="仿宋" w:cs="仿宋"/>
          <w:sz w:val="32"/>
          <w:szCs w:val="32"/>
        </w:rPr>
        <w:t>宣</w:t>
      </w:r>
      <w:r w:rsidRPr="008528F9">
        <w:rPr>
          <w:rFonts w:ascii="仿宋_GB2312" w:eastAsia="仿宋_GB2312" w:hAnsi="仿宋" w:cs="仿宋" w:hint="eastAsia"/>
          <w:sz w:val="32"/>
          <w:szCs w:val="32"/>
        </w:rPr>
        <w:t>传疗</w:t>
      </w:r>
      <w:r w:rsidRPr="008528F9">
        <w:rPr>
          <w:rFonts w:ascii="仿宋_GB2312" w:eastAsia="仿宋_GB2312" w:hAnsi="仿宋" w:cs="仿宋"/>
          <w:sz w:val="32"/>
          <w:szCs w:val="32"/>
        </w:rPr>
        <w:t>效和</w:t>
      </w:r>
      <w:r w:rsidRPr="008528F9">
        <w:rPr>
          <w:rFonts w:ascii="仿宋_GB2312" w:eastAsia="仿宋_GB2312" w:hAnsi="仿宋" w:cs="仿宋" w:hint="eastAsia"/>
          <w:sz w:val="32"/>
          <w:szCs w:val="32"/>
        </w:rPr>
        <w:t>标</w:t>
      </w:r>
      <w:r w:rsidRPr="008528F9">
        <w:rPr>
          <w:rFonts w:ascii="仿宋_GB2312" w:eastAsia="仿宋_GB2312" w:hAnsi="仿宋" w:cs="仿宋"/>
          <w:sz w:val="32"/>
          <w:szCs w:val="32"/>
        </w:rPr>
        <w:t>注禁用物</w:t>
      </w:r>
      <w:r w:rsidRPr="008528F9">
        <w:rPr>
          <w:rFonts w:ascii="仿宋_GB2312" w:eastAsia="仿宋_GB2312" w:hAnsi="仿宋" w:cs="仿宋" w:hint="eastAsia"/>
          <w:sz w:val="32"/>
          <w:szCs w:val="32"/>
        </w:rPr>
        <w:t>质</w:t>
      </w:r>
      <w:r w:rsidRPr="008528F9">
        <w:rPr>
          <w:rFonts w:ascii="仿宋_GB2312" w:eastAsia="仿宋_GB2312" w:hAnsi="仿宋" w:cs="仿宋"/>
          <w:sz w:val="32"/>
          <w:szCs w:val="32"/>
        </w:rPr>
        <w:t>等情况。</w:t>
      </w:r>
    </w:p>
    <w:p w14:paraId="13E4AC56" w14:textId="77777777" w:rsidR="005F2D5B" w:rsidRPr="008528F9" w:rsidRDefault="00000000">
      <w:pPr>
        <w:spacing w:line="560" w:lineRule="exact"/>
        <w:ind w:firstLineChars="200" w:firstLine="640"/>
        <w:rPr>
          <w:rFonts w:ascii="仿宋_GB2312" w:eastAsia="仿宋_GB2312" w:hAnsi="仿宋" w:cs="仿宋"/>
          <w:sz w:val="32"/>
          <w:szCs w:val="32"/>
        </w:rPr>
      </w:pPr>
      <w:r w:rsidRPr="008528F9">
        <w:rPr>
          <w:rFonts w:ascii="仿宋_GB2312" w:eastAsia="仿宋_GB2312" w:hAnsi="仿宋" w:cs="仿宋" w:hint="eastAsia"/>
          <w:sz w:val="32"/>
          <w:szCs w:val="32"/>
        </w:rPr>
        <w:t>3.第三类消毒产品生产企业监督检查内容包括生产条件、生产过程以及消毒产品标签和说明书等。其中尿布等排泄物卫生用品、妇女经期卫生用品生产企业重点检查原材料卫生质量、空气消毒设施、出厂检验报告。</w:t>
      </w:r>
    </w:p>
    <w:p w14:paraId="46B4132B" w14:textId="77777777" w:rsidR="005F2D5B" w:rsidRPr="008528F9" w:rsidRDefault="00000000">
      <w:pPr>
        <w:spacing w:line="560" w:lineRule="exact"/>
        <w:ind w:firstLineChars="200" w:firstLine="640"/>
        <w:rPr>
          <w:rFonts w:ascii="仿宋_GB2312" w:eastAsia="仿宋_GB2312" w:hAnsi="仿宋" w:cs="仿宋"/>
          <w:sz w:val="32"/>
          <w:szCs w:val="32"/>
        </w:rPr>
      </w:pPr>
      <w:r w:rsidRPr="008528F9">
        <w:rPr>
          <w:rFonts w:ascii="仿宋_GB2312" w:eastAsia="仿宋_GB2312" w:hAnsi="仿宋" w:cs="仿宋"/>
          <w:sz w:val="32"/>
          <w:szCs w:val="32"/>
        </w:rPr>
        <w:t>4.抽</w:t>
      </w:r>
      <w:r w:rsidRPr="008528F9">
        <w:rPr>
          <w:rFonts w:ascii="仿宋_GB2312" w:eastAsia="仿宋_GB2312" w:hAnsi="仿宋" w:cs="仿宋" w:hint="eastAsia"/>
          <w:sz w:val="32"/>
          <w:szCs w:val="32"/>
        </w:rPr>
        <w:t>查产</w:t>
      </w:r>
      <w:r w:rsidRPr="008528F9">
        <w:rPr>
          <w:rFonts w:ascii="仿宋_GB2312" w:eastAsia="仿宋_GB2312" w:hAnsi="仿宋" w:cs="仿宋"/>
          <w:sz w:val="32"/>
          <w:szCs w:val="32"/>
        </w:rPr>
        <w:t>品</w:t>
      </w:r>
      <w:r w:rsidRPr="008528F9">
        <w:rPr>
          <w:rFonts w:ascii="仿宋_GB2312" w:eastAsia="仿宋_GB2312" w:hAnsi="仿宋" w:cs="仿宋" w:hint="eastAsia"/>
          <w:sz w:val="32"/>
          <w:szCs w:val="32"/>
        </w:rPr>
        <w:t>类别、数量</w:t>
      </w:r>
      <w:r w:rsidRPr="008528F9">
        <w:rPr>
          <w:rFonts w:ascii="仿宋_GB2312" w:eastAsia="仿宋_GB2312" w:hAnsi="仿宋" w:cs="仿宋"/>
          <w:sz w:val="32"/>
          <w:szCs w:val="32"/>
        </w:rPr>
        <w:t>及</w:t>
      </w:r>
      <w:r w:rsidRPr="008528F9">
        <w:rPr>
          <w:rFonts w:ascii="仿宋_GB2312" w:eastAsia="仿宋_GB2312" w:hAnsi="仿宋" w:cs="仿宋" w:hint="eastAsia"/>
          <w:sz w:val="32"/>
          <w:szCs w:val="32"/>
        </w:rPr>
        <w:t>检测项</w:t>
      </w:r>
      <w:r w:rsidRPr="008528F9">
        <w:rPr>
          <w:rFonts w:ascii="仿宋_GB2312" w:eastAsia="仿宋_GB2312" w:hAnsi="仿宋" w:cs="仿宋"/>
          <w:sz w:val="32"/>
          <w:szCs w:val="32"/>
        </w:rPr>
        <w:t>目</w:t>
      </w:r>
      <w:r w:rsidRPr="008528F9">
        <w:rPr>
          <w:rFonts w:ascii="仿宋_GB2312" w:eastAsia="仿宋_GB2312" w:hAnsi="仿宋" w:cs="仿宋" w:hint="eastAsia"/>
          <w:sz w:val="32"/>
          <w:szCs w:val="32"/>
        </w:rPr>
        <w:t xml:space="preserve">详见《表8 </w:t>
      </w:r>
      <w:r w:rsidRPr="008528F9">
        <w:rPr>
          <w:rFonts w:ascii="仿宋_GB2312" w:eastAsia="仿宋_GB2312" w:hAnsi="仿宋" w:cs="仿宋"/>
          <w:sz w:val="32"/>
          <w:szCs w:val="32"/>
        </w:rPr>
        <w:t>202</w:t>
      </w:r>
      <w:r w:rsidRPr="008528F9">
        <w:rPr>
          <w:rFonts w:ascii="仿宋_GB2312" w:eastAsia="仿宋_GB2312" w:hAnsi="仿宋" w:cs="仿宋" w:hint="eastAsia"/>
          <w:sz w:val="32"/>
          <w:szCs w:val="32"/>
        </w:rPr>
        <w:t>1</w:t>
      </w:r>
      <w:r w:rsidRPr="008528F9">
        <w:rPr>
          <w:rFonts w:ascii="仿宋_GB2312" w:eastAsia="仿宋_GB2312" w:hAnsi="仿宋" w:cs="仿宋"/>
          <w:sz w:val="32"/>
          <w:szCs w:val="32"/>
        </w:rPr>
        <w:t>年上海市卫生健康随机监督抽检计划（消毒产品卫生）</w:t>
      </w:r>
      <w:r w:rsidRPr="008528F9">
        <w:rPr>
          <w:rFonts w:ascii="仿宋_GB2312" w:eastAsia="仿宋_GB2312" w:hAnsi="仿宋" w:cs="仿宋" w:hint="eastAsia"/>
          <w:sz w:val="32"/>
          <w:szCs w:val="32"/>
        </w:rPr>
        <w:t>》</w:t>
      </w:r>
      <w:r w:rsidRPr="008528F9">
        <w:rPr>
          <w:rFonts w:ascii="仿宋_GB2312" w:eastAsia="仿宋_GB2312" w:hAnsi="仿宋" w:cs="仿宋"/>
          <w:sz w:val="32"/>
          <w:szCs w:val="32"/>
        </w:rPr>
        <w:t xml:space="preserve">。 </w:t>
      </w:r>
    </w:p>
    <w:p w14:paraId="05502DBE" w14:textId="77777777" w:rsidR="005F2D5B" w:rsidRPr="008528F9" w:rsidRDefault="00000000">
      <w:pPr>
        <w:widowControl/>
        <w:spacing w:line="560" w:lineRule="exact"/>
        <w:ind w:firstLineChars="200" w:firstLine="640"/>
        <w:jc w:val="left"/>
        <w:rPr>
          <w:rFonts w:ascii="黑体" w:eastAsia="黑体" w:hAnsi="黑体" w:cs="宋体"/>
          <w:kern w:val="0"/>
          <w:sz w:val="32"/>
          <w:szCs w:val="32"/>
        </w:rPr>
      </w:pPr>
      <w:r w:rsidRPr="008528F9">
        <w:rPr>
          <w:rFonts w:ascii="黑体" w:eastAsia="黑体" w:hAnsi="黑体" w:cs="宋体" w:hint="eastAsia"/>
          <w:kern w:val="0"/>
          <w:sz w:val="32"/>
          <w:szCs w:val="32"/>
        </w:rPr>
        <w:t>三、工作要求</w:t>
      </w:r>
    </w:p>
    <w:p w14:paraId="6FF792AF" w14:textId="77777777" w:rsidR="005F2D5B" w:rsidRPr="008528F9" w:rsidRDefault="00000000">
      <w:pPr>
        <w:widowControl/>
        <w:spacing w:line="560" w:lineRule="exact"/>
        <w:ind w:firstLineChars="200" w:firstLine="640"/>
        <w:jc w:val="left"/>
        <w:rPr>
          <w:rFonts w:ascii="仿宋_GB2312" w:eastAsia="仿宋_GB2312" w:hAnsi="仿宋" w:cs="仿宋"/>
          <w:sz w:val="32"/>
          <w:szCs w:val="32"/>
        </w:rPr>
      </w:pPr>
      <w:r w:rsidRPr="008528F9">
        <w:rPr>
          <w:rFonts w:ascii="仿宋_GB2312" w:eastAsia="仿宋_GB2312" w:hAnsi="仿宋" w:cs="仿宋" w:hint="eastAsia"/>
          <w:sz w:val="32"/>
          <w:szCs w:val="32"/>
        </w:rPr>
        <w:t>（一）要严格按照随机监督抽查任务清单开展监督检查工作。生产企业的具体产品抽检名单由市卫生健康委监督所根据各区上报的检查对象实际生产的产品清单确定。</w:t>
      </w:r>
    </w:p>
    <w:p w14:paraId="07C33A6A" w14:textId="77777777" w:rsidR="005F2D5B" w:rsidRPr="008528F9" w:rsidRDefault="00000000">
      <w:pPr>
        <w:widowControl/>
        <w:spacing w:line="560" w:lineRule="exact"/>
        <w:ind w:firstLineChars="200" w:firstLine="640"/>
        <w:jc w:val="left"/>
        <w:rPr>
          <w:rFonts w:ascii="仿宋_GB2312" w:eastAsia="仿宋_GB2312" w:hAnsi="仿宋" w:cs="仿宋"/>
          <w:sz w:val="32"/>
          <w:szCs w:val="32"/>
        </w:rPr>
      </w:pPr>
      <w:r w:rsidRPr="008528F9">
        <w:rPr>
          <w:rFonts w:ascii="仿宋_GB2312" w:eastAsia="仿宋_GB2312" w:hAnsi="仿宋" w:cs="仿宋" w:hint="eastAsia"/>
          <w:sz w:val="32"/>
          <w:szCs w:val="32"/>
        </w:rPr>
        <w:t>（二）要切实加强对数据信息的审核工作，上报汇总表数据必须与</w:t>
      </w:r>
      <w:r w:rsidRPr="008528F9">
        <w:rPr>
          <w:rFonts w:ascii="仿宋_GB2312" w:eastAsia="仿宋_GB2312" w:hAnsi="华文楷体" w:cs="宋体" w:hint="eastAsia"/>
          <w:color w:val="000000"/>
          <w:sz w:val="32"/>
          <w:szCs w:val="32"/>
        </w:rPr>
        <w:t>上海市卫生</w:t>
      </w:r>
      <w:proofErr w:type="gramStart"/>
      <w:r w:rsidRPr="008528F9">
        <w:rPr>
          <w:rFonts w:ascii="仿宋_GB2312" w:eastAsia="仿宋_GB2312" w:hAnsi="华文楷体" w:cs="宋体" w:hint="eastAsia"/>
          <w:color w:val="000000"/>
          <w:sz w:val="32"/>
          <w:szCs w:val="32"/>
        </w:rPr>
        <w:t>健康监督事</w:t>
      </w:r>
      <w:proofErr w:type="gramEnd"/>
      <w:r w:rsidRPr="008528F9">
        <w:rPr>
          <w:rFonts w:ascii="仿宋_GB2312" w:eastAsia="仿宋_GB2312" w:hAnsi="华文楷体" w:cs="宋体" w:hint="eastAsia"/>
          <w:color w:val="000000"/>
          <w:sz w:val="32"/>
          <w:szCs w:val="32"/>
        </w:rPr>
        <w:t>中事后监管平台</w:t>
      </w:r>
      <w:r w:rsidRPr="008528F9">
        <w:rPr>
          <w:rFonts w:ascii="仿宋_GB2312" w:eastAsia="仿宋_GB2312" w:hAnsi="仿宋" w:cs="仿宋" w:hint="eastAsia"/>
          <w:sz w:val="32"/>
          <w:szCs w:val="32"/>
        </w:rPr>
        <w:t>数据一致</w:t>
      </w:r>
      <w:r w:rsidRPr="008528F9">
        <w:rPr>
          <w:rFonts w:ascii="仿宋_GB2312" w:eastAsia="仿宋_GB2312" w:hint="eastAsia"/>
          <w:sz w:val="32"/>
          <w:szCs w:val="32"/>
        </w:rPr>
        <w:t>（特别是立案情况）</w:t>
      </w:r>
      <w:r w:rsidRPr="008528F9">
        <w:rPr>
          <w:rFonts w:ascii="仿宋_GB2312" w:eastAsia="仿宋_GB2312" w:hAnsi="仿宋" w:cs="仿宋" w:hint="eastAsia"/>
          <w:sz w:val="32"/>
          <w:szCs w:val="32"/>
        </w:rPr>
        <w:t>。</w:t>
      </w:r>
    </w:p>
    <w:p w14:paraId="67A4AB47" w14:textId="77777777" w:rsidR="005F2D5B" w:rsidRPr="008528F9" w:rsidRDefault="00000000">
      <w:pPr>
        <w:spacing w:line="580" w:lineRule="exact"/>
        <w:ind w:firstLine="640"/>
        <w:rPr>
          <w:rFonts w:ascii="仿宋_GB2312" w:eastAsia="仿宋_GB2312" w:hAnsi="仿宋" w:cs="仿宋"/>
          <w:sz w:val="32"/>
          <w:szCs w:val="32"/>
        </w:rPr>
      </w:pPr>
      <w:r w:rsidRPr="008528F9">
        <w:rPr>
          <w:rFonts w:ascii="仿宋_GB2312" w:eastAsia="仿宋_GB2312" w:hAnsi="仿宋" w:cs="仿宋" w:hint="eastAsia"/>
          <w:sz w:val="32"/>
          <w:szCs w:val="32"/>
        </w:rPr>
        <w:t>（三）要根据附表要求，严格按照法律法规、标准和规范的要求开展监督检查工作，在监督检查过程中使用全过程执法记录设备，对监督检查发现的违法行为要严格依法查处。</w:t>
      </w:r>
      <w:r w:rsidRPr="008528F9">
        <w:rPr>
          <w:rFonts w:ascii="仿宋_GB2312" w:eastAsia="仿宋_GB2312" w:hAnsi="仿宋" w:cs="仿宋"/>
          <w:sz w:val="32"/>
          <w:szCs w:val="32"/>
        </w:rPr>
        <w:t>要</w:t>
      </w:r>
      <w:r w:rsidRPr="008528F9">
        <w:rPr>
          <w:rFonts w:ascii="仿宋_GB2312" w:eastAsia="仿宋_GB2312" w:hAnsi="仿宋" w:cs="仿宋" w:hint="eastAsia"/>
          <w:sz w:val="32"/>
          <w:szCs w:val="32"/>
        </w:rPr>
        <w:t>坚</w:t>
      </w:r>
      <w:r w:rsidRPr="008528F9">
        <w:rPr>
          <w:rFonts w:ascii="仿宋_GB2312" w:eastAsia="仿宋_GB2312" w:hAnsi="仿宋" w:cs="仿宋"/>
          <w:sz w:val="32"/>
          <w:szCs w:val="32"/>
        </w:rPr>
        <w:t>持</w:t>
      </w:r>
      <w:r w:rsidRPr="008528F9">
        <w:rPr>
          <w:rFonts w:ascii="仿宋_GB2312" w:eastAsia="仿宋_GB2312" w:hAnsi="仿宋" w:cs="仿宋" w:hint="eastAsia"/>
          <w:sz w:val="32"/>
          <w:szCs w:val="32"/>
        </w:rPr>
        <w:t>问题导</w:t>
      </w:r>
      <w:r w:rsidRPr="008528F9">
        <w:rPr>
          <w:rFonts w:ascii="仿宋_GB2312" w:eastAsia="仿宋_GB2312" w:hAnsi="仿宋" w:cs="仿宋"/>
          <w:sz w:val="32"/>
          <w:szCs w:val="32"/>
        </w:rPr>
        <w:t>向，逐一核查抗（抑）菌制剂生产企业卫生许可规范情况、已备案抗（抑）菌制剂卫生安全评价报告合</w:t>
      </w:r>
      <w:proofErr w:type="gramStart"/>
      <w:r w:rsidRPr="008528F9">
        <w:rPr>
          <w:rFonts w:ascii="仿宋_GB2312" w:eastAsia="仿宋_GB2312" w:hAnsi="仿宋" w:cs="仿宋"/>
          <w:sz w:val="32"/>
          <w:szCs w:val="32"/>
        </w:rPr>
        <w:t>规</w:t>
      </w:r>
      <w:proofErr w:type="gramEnd"/>
      <w:r w:rsidRPr="008528F9">
        <w:rPr>
          <w:rFonts w:ascii="仿宋_GB2312" w:eastAsia="仿宋_GB2312" w:hAnsi="仿宋" w:cs="仿宋"/>
          <w:sz w:val="32"/>
          <w:szCs w:val="32"/>
        </w:rPr>
        <w:t>情况、抗（抑）菌膏、霜剂是否非法添加禁用物质等情况。抽</w:t>
      </w:r>
      <w:r w:rsidRPr="008528F9">
        <w:rPr>
          <w:rFonts w:ascii="仿宋_GB2312" w:eastAsia="仿宋_GB2312" w:hAnsi="仿宋" w:cs="仿宋" w:hint="eastAsia"/>
          <w:sz w:val="32"/>
          <w:szCs w:val="32"/>
        </w:rPr>
        <w:t>查过</w:t>
      </w:r>
      <w:r w:rsidRPr="008528F9">
        <w:rPr>
          <w:rFonts w:ascii="仿宋_GB2312" w:eastAsia="仿宋_GB2312" w:hAnsi="仿宋" w:cs="仿宋"/>
          <w:sz w:val="32"/>
          <w:szCs w:val="32"/>
        </w:rPr>
        <w:t>程中发现可疑消毒产</w:t>
      </w:r>
      <w:r w:rsidRPr="008528F9">
        <w:rPr>
          <w:rFonts w:ascii="仿宋_GB2312" w:eastAsia="仿宋_GB2312" w:hAnsi="仿宋" w:cs="仿宋"/>
          <w:sz w:val="32"/>
          <w:szCs w:val="32"/>
        </w:rPr>
        <w:lastRenderedPageBreak/>
        <w:t>品时，</w:t>
      </w:r>
      <w:r w:rsidRPr="008528F9">
        <w:rPr>
          <w:rFonts w:ascii="仿宋_GB2312" w:eastAsia="仿宋_GB2312" w:hAnsi="仿宋" w:cs="仿宋" w:hint="eastAsia"/>
          <w:sz w:val="32"/>
          <w:szCs w:val="32"/>
        </w:rPr>
        <w:t>要</w:t>
      </w:r>
      <w:r w:rsidRPr="008528F9">
        <w:rPr>
          <w:rFonts w:ascii="仿宋_GB2312" w:eastAsia="仿宋_GB2312" w:hAnsi="仿宋" w:cs="仿宋"/>
          <w:sz w:val="32"/>
          <w:szCs w:val="32"/>
        </w:rPr>
        <w:t>及时采样送检，加大抽样检测力度，防范不合格产品流入市场；发现添加违禁物质行为，应当责令企业立即停止生产销售，依据《传染病防治法》《国务院关于加强食品等产品安全监督管理的特别规定》一查到底，依法从严查处</w:t>
      </w:r>
      <w:r w:rsidRPr="008528F9">
        <w:rPr>
          <w:rFonts w:ascii="仿宋_GB2312" w:eastAsia="仿宋_GB2312" w:hAnsi="仿宋" w:cs="仿宋" w:hint="eastAsia"/>
          <w:sz w:val="32"/>
          <w:szCs w:val="32"/>
        </w:rPr>
        <w:t>。</w:t>
      </w:r>
      <w:r w:rsidRPr="008528F9">
        <w:rPr>
          <w:rFonts w:ascii="仿宋_GB2312" w:eastAsia="仿宋_GB2312" w:hAnsi="仿宋" w:cs="仿宋"/>
          <w:sz w:val="32"/>
          <w:szCs w:val="32"/>
        </w:rPr>
        <w:t>发</w:t>
      </w:r>
      <w:r w:rsidRPr="008528F9">
        <w:rPr>
          <w:rFonts w:ascii="仿宋_GB2312" w:eastAsia="仿宋_GB2312" w:hAnsi="仿宋" w:cs="仿宋" w:hint="eastAsia"/>
          <w:sz w:val="32"/>
          <w:szCs w:val="32"/>
        </w:rPr>
        <w:t>现</w:t>
      </w:r>
      <w:r w:rsidRPr="008528F9">
        <w:rPr>
          <w:rFonts w:ascii="仿宋_GB2312" w:eastAsia="仿宋_GB2312" w:hAnsi="仿宋" w:cs="仿宋"/>
          <w:sz w:val="32"/>
          <w:szCs w:val="32"/>
        </w:rPr>
        <w:t>非本辖区问题产品，要及时</w:t>
      </w:r>
      <w:r w:rsidRPr="008528F9">
        <w:rPr>
          <w:rFonts w:ascii="仿宋_GB2312" w:eastAsia="仿宋_GB2312" w:hAnsi="仿宋" w:cs="仿宋" w:hint="eastAsia"/>
          <w:sz w:val="32"/>
          <w:szCs w:val="32"/>
        </w:rPr>
        <w:t>向</w:t>
      </w:r>
      <w:r w:rsidRPr="008528F9">
        <w:rPr>
          <w:rFonts w:ascii="仿宋_GB2312" w:eastAsia="仿宋_GB2312" w:hAnsi="仿宋" w:cs="仿宋"/>
          <w:sz w:val="32"/>
          <w:szCs w:val="32"/>
        </w:rPr>
        <w:t>生产企业所在地卫生健康行政部门</w:t>
      </w:r>
      <w:r w:rsidRPr="008528F9">
        <w:rPr>
          <w:rFonts w:ascii="仿宋_GB2312" w:eastAsia="仿宋_GB2312" w:hAnsi="仿宋" w:cs="仿宋" w:hint="eastAsia"/>
          <w:sz w:val="32"/>
          <w:szCs w:val="32"/>
        </w:rPr>
        <w:t>通报、协查</w:t>
      </w:r>
      <w:r w:rsidRPr="008528F9">
        <w:rPr>
          <w:rFonts w:ascii="仿宋_GB2312" w:eastAsia="仿宋_GB2312" w:hAnsi="仿宋" w:cs="仿宋"/>
          <w:sz w:val="32"/>
          <w:szCs w:val="32"/>
        </w:rPr>
        <w:t>，涉嫌犯罪的</w:t>
      </w:r>
      <w:r w:rsidRPr="008528F9">
        <w:rPr>
          <w:rFonts w:ascii="仿宋_GB2312" w:eastAsia="仿宋_GB2312" w:hAnsi="仿宋" w:cs="仿宋" w:hint="eastAsia"/>
          <w:sz w:val="32"/>
          <w:szCs w:val="32"/>
        </w:rPr>
        <w:t>，</w:t>
      </w:r>
      <w:r w:rsidRPr="008528F9">
        <w:rPr>
          <w:rFonts w:ascii="仿宋_GB2312" w:eastAsia="仿宋_GB2312" w:hAnsi="仿宋" w:cs="仿宋"/>
          <w:sz w:val="32"/>
          <w:szCs w:val="32"/>
        </w:rPr>
        <w:t>及时移交公安机关。</w:t>
      </w:r>
    </w:p>
    <w:p w14:paraId="334BBA88" w14:textId="77777777" w:rsidR="005F2D5B" w:rsidRPr="008528F9" w:rsidRDefault="00000000">
      <w:pPr>
        <w:spacing w:line="580" w:lineRule="exact"/>
        <w:ind w:firstLine="640"/>
        <w:rPr>
          <w:rFonts w:ascii="仿宋_GB2312" w:eastAsia="仿宋_GB2312" w:hAnsi="仿宋" w:cs="仿宋"/>
          <w:sz w:val="32"/>
          <w:szCs w:val="32"/>
        </w:rPr>
      </w:pPr>
      <w:r w:rsidRPr="008528F9">
        <w:rPr>
          <w:rFonts w:ascii="仿宋_GB2312" w:eastAsia="仿宋_GB2312" w:hAnsi="仿宋" w:cs="仿宋"/>
          <w:sz w:val="32"/>
          <w:szCs w:val="32"/>
        </w:rPr>
        <w:t>（</w:t>
      </w:r>
      <w:r w:rsidRPr="008528F9">
        <w:rPr>
          <w:rFonts w:ascii="仿宋_GB2312" w:eastAsia="仿宋_GB2312" w:hAnsi="仿宋" w:cs="仿宋" w:hint="eastAsia"/>
          <w:sz w:val="32"/>
          <w:szCs w:val="32"/>
        </w:rPr>
        <w:t>四</w:t>
      </w:r>
      <w:r w:rsidRPr="008528F9">
        <w:rPr>
          <w:rFonts w:ascii="仿宋_GB2312" w:eastAsia="仿宋_GB2312" w:hAnsi="仿宋" w:cs="仿宋"/>
          <w:sz w:val="32"/>
          <w:szCs w:val="32"/>
        </w:rPr>
        <w:t>）</w:t>
      </w:r>
      <w:r w:rsidRPr="008528F9">
        <w:rPr>
          <w:rFonts w:ascii="仿宋_GB2312" w:eastAsia="仿宋_GB2312" w:hAnsi="仿宋" w:cs="仿宋" w:hint="eastAsia"/>
          <w:sz w:val="32"/>
          <w:szCs w:val="32"/>
        </w:rPr>
        <w:t>于2021年12月15日前完成</w:t>
      </w:r>
      <w:proofErr w:type="gramStart"/>
      <w:r w:rsidRPr="008528F9">
        <w:rPr>
          <w:rFonts w:ascii="仿宋_GB2312" w:eastAsia="仿宋_GB2312" w:hAnsi="仿宋" w:cs="仿宋" w:hint="eastAsia"/>
          <w:sz w:val="32"/>
          <w:szCs w:val="32"/>
        </w:rPr>
        <w:t>年度双</w:t>
      </w:r>
      <w:proofErr w:type="gramEnd"/>
      <w:r w:rsidRPr="008528F9">
        <w:rPr>
          <w:rFonts w:ascii="仿宋_GB2312" w:eastAsia="仿宋_GB2312" w:hAnsi="仿宋" w:cs="仿宋" w:hint="eastAsia"/>
          <w:sz w:val="32"/>
          <w:szCs w:val="32"/>
        </w:rPr>
        <w:t>随机监督抽检工作并将年度总结报区卫</w:t>
      </w:r>
      <w:proofErr w:type="gramStart"/>
      <w:r w:rsidRPr="008528F9">
        <w:rPr>
          <w:rFonts w:ascii="仿宋_GB2312" w:eastAsia="仿宋_GB2312" w:hAnsi="仿宋" w:cs="仿宋" w:hint="eastAsia"/>
          <w:sz w:val="32"/>
          <w:szCs w:val="32"/>
        </w:rPr>
        <w:t>健委综合</w:t>
      </w:r>
      <w:proofErr w:type="gramEnd"/>
      <w:r w:rsidRPr="008528F9">
        <w:rPr>
          <w:rFonts w:ascii="仿宋_GB2312" w:eastAsia="仿宋_GB2312" w:hAnsi="仿宋" w:cs="仿宋" w:hint="eastAsia"/>
          <w:sz w:val="32"/>
          <w:szCs w:val="32"/>
        </w:rPr>
        <w:t>监督科。</w:t>
      </w:r>
    </w:p>
    <w:p w14:paraId="7B3FB0EB" w14:textId="77777777" w:rsidR="005F2D5B" w:rsidRPr="008528F9" w:rsidRDefault="005F2D5B">
      <w:pPr>
        <w:widowControl/>
        <w:jc w:val="left"/>
        <w:rPr>
          <w:rFonts w:ascii="仿宋_GB2312" w:eastAsia="仿宋_GB2312" w:hAnsi="仿宋" w:cs="宋体"/>
          <w:sz w:val="32"/>
          <w:szCs w:val="32"/>
        </w:rPr>
        <w:sectPr w:rsidR="005F2D5B" w:rsidRPr="008528F9">
          <w:pgSz w:w="11906" w:h="16838"/>
          <w:pgMar w:top="1440" w:right="1287" w:bottom="1440" w:left="1797" w:header="851" w:footer="992" w:gutter="0"/>
          <w:pgNumType w:fmt="numberInDash"/>
          <w:cols w:space="720"/>
          <w:docGrid w:type="linesAndChars" w:linePitch="326" w:charSpace="9"/>
        </w:sectPr>
      </w:pPr>
    </w:p>
    <w:p w14:paraId="55732C71" w14:textId="77777777" w:rsidR="005F2D5B" w:rsidRPr="008528F9" w:rsidRDefault="00000000">
      <w:pPr>
        <w:pageBreakBefore/>
        <w:jc w:val="left"/>
        <w:rPr>
          <w:rFonts w:ascii="黑体" w:eastAsia="黑体" w:hAnsi="黑体" w:cs="黑体"/>
          <w:sz w:val="32"/>
          <w:szCs w:val="32"/>
        </w:rPr>
      </w:pPr>
      <w:r w:rsidRPr="008528F9">
        <w:rPr>
          <w:rFonts w:ascii="黑体" w:eastAsia="黑体" w:hAnsi="黑体" w:cs="黑体" w:hint="eastAsia"/>
          <w:sz w:val="32"/>
          <w:szCs w:val="32"/>
        </w:rPr>
        <w:lastRenderedPageBreak/>
        <w:t>附件</w:t>
      </w:r>
      <w:r w:rsidRPr="008528F9">
        <w:rPr>
          <w:rFonts w:ascii="黑体" w:eastAsia="黑体" w:hAnsi="黑体" w:cs="黑体"/>
          <w:sz w:val="32"/>
          <w:szCs w:val="32"/>
        </w:rPr>
        <w:t>1</w:t>
      </w:r>
      <w:r w:rsidRPr="008528F9">
        <w:rPr>
          <w:rFonts w:ascii="黑体" w:eastAsia="黑体" w:hAnsi="黑体" w:cs="黑体" w:hint="eastAsia"/>
          <w:sz w:val="32"/>
          <w:szCs w:val="32"/>
        </w:rPr>
        <w:t>1</w:t>
      </w:r>
    </w:p>
    <w:p w14:paraId="3E7CDBAB" w14:textId="77777777" w:rsidR="005F2D5B" w:rsidRPr="008528F9" w:rsidRDefault="00000000">
      <w:pPr>
        <w:spacing w:beforeLines="50" w:before="156" w:afterLines="50" w:after="156" w:line="440" w:lineRule="exact"/>
        <w:jc w:val="center"/>
        <w:rPr>
          <w:rFonts w:ascii="华文中宋" w:eastAsia="华文中宋" w:hAnsi="华文中宋"/>
          <w:sz w:val="36"/>
          <w:szCs w:val="36"/>
        </w:rPr>
      </w:pPr>
      <w:r w:rsidRPr="008528F9">
        <w:rPr>
          <w:rFonts w:ascii="华文中宋" w:eastAsia="华文中宋" w:hAnsi="华文中宋" w:cs="华文中宋" w:hint="eastAsia"/>
          <w:sz w:val="36"/>
          <w:szCs w:val="36"/>
        </w:rPr>
        <w:t>上海市长宁区（专业）随机监督抽查结果</w:t>
      </w:r>
    </w:p>
    <w:p w14:paraId="5704092F" w14:textId="77777777" w:rsidR="005F2D5B" w:rsidRPr="008528F9" w:rsidRDefault="00000000">
      <w:pPr>
        <w:adjustRightInd w:val="0"/>
        <w:snapToGrid w:val="0"/>
        <w:spacing w:line="360" w:lineRule="auto"/>
        <w:jc w:val="center"/>
        <w:rPr>
          <w:rFonts w:ascii="楷体_GB2312" w:eastAsia="楷体_GB2312"/>
          <w:sz w:val="32"/>
          <w:szCs w:val="32"/>
        </w:rPr>
      </w:pPr>
      <w:r w:rsidRPr="008528F9">
        <w:rPr>
          <w:rFonts w:ascii="楷体_GB2312" w:eastAsia="楷体_GB2312" w:cs="楷体_GB2312" w:hint="eastAsia"/>
          <w:sz w:val="32"/>
          <w:szCs w:val="32"/>
        </w:rPr>
        <w:t>（信息公开模板）</w:t>
      </w:r>
    </w:p>
    <w:p w14:paraId="50E136A6" w14:textId="77777777" w:rsidR="005F2D5B" w:rsidRPr="008528F9" w:rsidRDefault="005F2D5B">
      <w:pPr>
        <w:spacing w:line="360" w:lineRule="auto"/>
        <w:ind w:firstLineChars="200" w:firstLine="640"/>
        <w:rPr>
          <w:rFonts w:ascii="仿宋_GB2312" w:eastAsia="仿宋_GB2312"/>
          <w:sz w:val="32"/>
          <w:szCs w:val="32"/>
        </w:rPr>
      </w:pPr>
    </w:p>
    <w:p w14:paraId="6AFA71B1" w14:textId="77777777" w:rsidR="005F2D5B" w:rsidRPr="008528F9" w:rsidRDefault="00000000">
      <w:pPr>
        <w:spacing w:line="360" w:lineRule="auto"/>
        <w:ind w:firstLineChars="200" w:firstLine="640"/>
        <w:rPr>
          <w:rFonts w:ascii="黑体" w:eastAsia="黑体" w:hAnsi="黑体"/>
          <w:sz w:val="32"/>
          <w:szCs w:val="32"/>
        </w:rPr>
      </w:pPr>
      <w:r w:rsidRPr="008528F9">
        <w:rPr>
          <w:rFonts w:ascii="黑体" w:eastAsia="黑体" w:hAnsi="黑体" w:cs="黑体" w:hint="eastAsia"/>
          <w:sz w:val="32"/>
          <w:szCs w:val="32"/>
        </w:rPr>
        <w:t>一、随机监督抽查对象</w:t>
      </w:r>
    </w:p>
    <w:p w14:paraId="24E88904" w14:textId="77777777" w:rsidR="005F2D5B" w:rsidRPr="008528F9" w:rsidRDefault="00000000">
      <w:pPr>
        <w:spacing w:line="360" w:lineRule="auto"/>
        <w:ind w:firstLineChars="200" w:firstLine="640"/>
        <w:rPr>
          <w:rFonts w:ascii="黑体" w:eastAsia="黑体" w:hAnsi="黑体"/>
          <w:sz w:val="32"/>
          <w:szCs w:val="32"/>
        </w:rPr>
      </w:pPr>
      <w:r w:rsidRPr="008528F9">
        <w:rPr>
          <w:rFonts w:ascii="黑体" w:eastAsia="黑体" w:hAnsi="黑体" w:cs="黑体" w:hint="eastAsia"/>
          <w:sz w:val="32"/>
          <w:szCs w:val="32"/>
        </w:rPr>
        <w:t>二、随机监督抽查内容</w:t>
      </w:r>
    </w:p>
    <w:p w14:paraId="07DD1FB8" w14:textId="77777777" w:rsidR="005F2D5B" w:rsidRPr="008528F9" w:rsidRDefault="00000000">
      <w:pPr>
        <w:spacing w:line="360" w:lineRule="auto"/>
        <w:ind w:firstLineChars="200" w:firstLine="640"/>
        <w:rPr>
          <w:rFonts w:ascii="黑体" w:eastAsia="黑体" w:hAnsi="黑体"/>
          <w:sz w:val="32"/>
          <w:szCs w:val="32"/>
        </w:rPr>
      </w:pPr>
      <w:r w:rsidRPr="008528F9">
        <w:rPr>
          <w:rFonts w:ascii="黑体" w:eastAsia="黑体" w:hAnsi="黑体" w:cs="黑体" w:hint="eastAsia"/>
          <w:sz w:val="32"/>
          <w:szCs w:val="32"/>
        </w:rPr>
        <w:t>三、随机监督抽查依据（包括法律文件、标准等）</w:t>
      </w:r>
    </w:p>
    <w:p w14:paraId="49169156" w14:textId="77777777" w:rsidR="005F2D5B" w:rsidRPr="008528F9" w:rsidRDefault="00000000">
      <w:pPr>
        <w:spacing w:line="360" w:lineRule="auto"/>
        <w:ind w:firstLineChars="200" w:firstLine="640"/>
        <w:rPr>
          <w:rFonts w:ascii="黑体" w:eastAsia="黑体" w:hAnsi="黑体"/>
          <w:sz w:val="32"/>
          <w:szCs w:val="32"/>
        </w:rPr>
      </w:pPr>
      <w:r w:rsidRPr="008528F9">
        <w:rPr>
          <w:rFonts w:ascii="黑体" w:eastAsia="黑体" w:hAnsi="黑体" w:cs="黑体" w:hint="eastAsia"/>
          <w:sz w:val="32"/>
          <w:szCs w:val="32"/>
        </w:rPr>
        <w:t>四、随机抽查结果（附表附后）</w:t>
      </w:r>
    </w:p>
    <w:p w14:paraId="01D272A1" w14:textId="77777777" w:rsidR="005F2D5B" w:rsidRPr="008528F9" w:rsidRDefault="005F2D5B">
      <w:pPr>
        <w:spacing w:line="360" w:lineRule="auto"/>
        <w:ind w:firstLineChars="200" w:firstLine="640"/>
        <w:rPr>
          <w:rFonts w:ascii="仿宋_GB2312" w:eastAsia="仿宋_GB2312"/>
          <w:sz w:val="32"/>
          <w:szCs w:val="32"/>
        </w:rPr>
      </w:pPr>
    </w:p>
    <w:p w14:paraId="01842A90" w14:textId="77777777" w:rsidR="005F2D5B" w:rsidRPr="008528F9" w:rsidRDefault="005F2D5B">
      <w:pPr>
        <w:spacing w:line="360" w:lineRule="auto"/>
        <w:rPr>
          <w:rFonts w:ascii="仿宋_GB2312" w:eastAsia="仿宋_GB2312"/>
          <w:sz w:val="32"/>
          <w:szCs w:val="32"/>
        </w:rPr>
      </w:pPr>
    </w:p>
    <w:p w14:paraId="46617FE6" w14:textId="77777777" w:rsidR="005F2D5B" w:rsidRPr="008528F9" w:rsidRDefault="005F2D5B">
      <w:pPr>
        <w:spacing w:line="360" w:lineRule="auto"/>
        <w:rPr>
          <w:rFonts w:ascii="仿宋_GB2312" w:eastAsia="仿宋_GB2312"/>
          <w:sz w:val="32"/>
          <w:szCs w:val="32"/>
        </w:rPr>
      </w:pPr>
    </w:p>
    <w:p w14:paraId="25748420" w14:textId="77777777" w:rsidR="005F2D5B" w:rsidRPr="008528F9" w:rsidRDefault="005F2D5B">
      <w:pPr>
        <w:spacing w:line="360" w:lineRule="auto"/>
        <w:rPr>
          <w:rFonts w:ascii="仿宋_GB2312" w:eastAsia="仿宋_GB2312"/>
          <w:sz w:val="32"/>
          <w:szCs w:val="32"/>
        </w:rPr>
      </w:pPr>
    </w:p>
    <w:p w14:paraId="01FD83BD" w14:textId="77777777" w:rsidR="005F2D5B" w:rsidRPr="008528F9" w:rsidRDefault="005F2D5B">
      <w:pPr>
        <w:spacing w:line="360" w:lineRule="auto"/>
        <w:rPr>
          <w:rFonts w:ascii="仿宋_GB2312" w:eastAsia="仿宋_GB2312"/>
          <w:sz w:val="32"/>
          <w:szCs w:val="32"/>
        </w:rPr>
      </w:pPr>
    </w:p>
    <w:p w14:paraId="75B3A167" w14:textId="77777777" w:rsidR="005F2D5B" w:rsidRPr="008528F9" w:rsidRDefault="005F2D5B">
      <w:pPr>
        <w:spacing w:line="360" w:lineRule="auto"/>
        <w:rPr>
          <w:rFonts w:ascii="仿宋_GB2312" w:eastAsia="仿宋_GB2312"/>
          <w:sz w:val="32"/>
          <w:szCs w:val="32"/>
        </w:rPr>
      </w:pPr>
    </w:p>
    <w:p w14:paraId="0743F205" w14:textId="77777777" w:rsidR="005F2D5B" w:rsidRPr="008528F9" w:rsidRDefault="005F2D5B">
      <w:pPr>
        <w:spacing w:line="360" w:lineRule="auto"/>
        <w:rPr>
          <w:rFonts w:ascii="仿宋_GB2312" w:eastAsia="仿宋_GB2312"/>
          <w:sz w:val="32"/>
          <w:szCs w:val="32"/>
        </w:rPr>
      </w:pPr>
    </w:p>
    <w:p w14:paraId="54A86F20" w14:textId="77777777" w:rsidR="005F2D5B" w:rsidRPr="008528F9" w:rsidRDefault="005F2D5B">
      <w:pPr>
        <w:spacing w:line="360" w:lineRule="auto"/>
        <w:rPr>
          <w:rFonts w:ascii="仿宋_GB2312" w:eastAsia="仿宋_GB2312"/>
          <w:sz w:val="32"/>
          <w:szCs w:val="32"/>
        </w:rPr>
      </w:pPr>
    </w:p>
    <w:p w14:paraId="5CBBF923" w14:textId="77777777" w:rsidR="005F2D5B" w:rsidRPr="008528F9" w:rsidRDefault="005F2D5B">
      <w:pPr>
        <w:spacing w:line="360" w:lineRule="auto"/>
        <w:rPr>
          <w:rFonts w:ascii="仿宋_GB2312" w:eastAsia="仿宋_GB2312"/>
          <w:sz w:val="32"/>
          <w:szCs w:val="32"/>
        </w:rPr>
      </w:pPr>
    </w:p>
    <w:p w14:paraId="32519DBD" w14:textId="77777777" w:rsidR="005F2D5B" w:rsidRPr="008528F9" w:rsidRDefault="005F2D5B">
      <w:pPr>
        <w:spacing w:line="360" w:lineRule="auto"/>
        <w:rPr>
          <w:rFonts w:ascii="仿宋_GB2312" w:eastAsia="仿宋_GB2312"/>
          <w:sz w:val="32"/>
          <w:szCs w:val="32"/>
        </w:rPr>
      </w:pPr>
    </w:p>
    <w:p w14:paraId="001D3654" w14:textId="77777777" w:rsidR="005F2D5B" w:rsidRPr="008528F9" w:rsidRDefault="005F2D5B">
      <w:pPr>
        <w:spacing w:line="360" w:lineRule="auto"/>
        <w:rPr>
          <w:rFonts w:ascii="仿宋_GB2312" w:eastAsia="仿宋_GB2312"/>
          <w:sz w:val="32"/>
          <w:szCs w:val="32"/>
        </w:rPr>
      </w:pPr>
    </w:p>
    <w:p w14:paraId="7BB9DFBF" w14:textId="77777777" w:rsidR="005F2D5B" w:rsidRPr="008528F9" w:rsidRDefault="005F2D5B">
      <w:pPr>
        <w:spacing w:line="360" w:lineRule="auto"/>
        <w:rPr>
          <w:rFonts w:ascii="仿宋_GB2312" w:eastAsia="仿宋_GB2312"/>
          <w:sz w:val="32"/>
          <w:szCs w:val="32"/>
        </w:rPr>
      </w:pPr>
    </w:p>
    <w:p w14:paraId="24C99B2D" w14:textId="77777777" w:rsidR="005F2D5B" w:rsidRPr="008528F9" w:rsidRDefault="00000000">
      <w:pPr>
        <w:pageBreakBefore/>
        <w:spacing w:line="360" w:lineRule="auto"/>
        <w:rPr>
          <w:rFonts w:ascii="黑体" w:eastAsia="黑体" w:hAnsi="黑体"/>
          <w:sz w:val="32"/>
          <w:szCs w:val="32"/>
        </w:rPr>
      </w:pPr>
      <w:r w:rsidRPr="008528F9">
        <w:rPr>
          <w:rFonts w:ascii="黑体" w:eastAsia="黑体" w:hAnsi="黑体" w:cs="黑体" w:hint="eastAsia"/>
          <w:sz w:val="32"/>
          <w:szCs w:val="32"/>
        </w:rPr>
        <w:lastRenderedPageBreak/>
        <w:t>附表</w:t>
      </w:r>
    </w:p>
    <w:p w14:paraId="6552C7B7" w14:textId="77777777" w:rsidR="005F2D5B" w:rsidRPr="008528F9" w:rsidRDefault="00000000">
      <w:pPr>
        <w:spacing w:line="360" w:lineRule="auto"/>
        <w:jc w:val="center"/>
        <w:rPr>
          <w:rFonts w:ascii="华文中宋" w:eastAsia="华文中宋" w:hAnsi="华文中宋"/>
          <w:spacing w:val="-8"/>
          <w:sz w:val="36"/>
          <w:szCs w:val="36"/>
        </w:rPr>
      </w:pPr>
      <w:r w:rsidRPr="008528F9">
        <w:rPr>
          <w:rFonts w:ascii="华文中宋" w:eastAsia="华文中宋" w:hAnsi="华文中宋" w:cs="黑体" w:hint="eastAsia"/>
          <w:spacing w:val="-8"/>
          <w:sz w:val="36"/>
          <w:szCs w:val="36"/>
        </w:rPr>
        <w:t>2022年上海市长宁区（专业）随机监督抽查结果一览表</w:t>
      </w:r>
    </w:p>
    <w:p w14:paraId="33C4A46D" w14:textId="77777777" w:rsidR="005F2D5B" w:rsidRPr="008528F9" w:rsidRDefault="005F2D5B">
      <w:pPr>
        <w:spacing w:line="360" w:lineRule="auto"/>
        <w:jc w:val="center"/>
        <w:rPr>
          <w:rFonts w:ascii="黑体" w:eastAsia="黑体" w:hAnsi="黑体"/>
          <w:sz w:val="36"/>
          <w:szCs w:val="36"/>
        </w:rPr>
      </w:pPr>
    </w:p>
    <w:tbl>
      <w:tblPr>
        <w:tblW w:w="8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1763"/>
        <w:gridCol w:w="2233"/>
        <w:gridCol w:w="1511"/>
        <w:gridCol w:w="1518"/>
        <w:gridCol w:w="1021"/>
      </w:tblGrid>
      <w:tr w:rsidR="005F2D5B" w:rsidRPr="008528F9" w14:paraId="15F316D0" w14:textId="77777777">
        <w:trPr>
          <w:trHeight w:val="512"/>
          <w:jc w:val="center"/>
        </w:trPr>
        <w:tc>
          <w:tcPr>
            <w:tcW w:w="888" w:type="dxa"/>
            <w:tcBorders>
              <w:top w:val="single" w:sz="4" w:space="0" w:color="auto"/>
              <w:left w:val="single" w:sz="4" w:space="0" w:color="auto"/>
              <w:bottom w:val="single" w:sz="4" w:space="0" w:color="auto"/>
              <w:right w:val="single" w:sz="4" w:space="0" w:color="auto"/>
            </w:tcBorders>
            <w:vAlign w:val="center"/>
          </w:tcPr>
          <w:p w14:paraId="19E4C77C" w14:textId="77777777" w:rsidR="005F2D5B" w:rsidRPr="008528F9" w:rsidRDefault="00000000">
            <w:pPr>
              <w:adjustRightInd w:val="0"/>
              <w:snapToGrid w:val="0"/>
              <w:spacing w:line="360" w:lineRule="exact"/>
              <w:jc w:val="center"/>
              <w:rPr>
                <w:rFonts w:ascii="仿宋_GB2312" w:eastAsia="仿宋_GB2312" w:hAnsi="宋体" w:cs="仿宋_GB2312"/>
                <w:sz w:val="28"/>
                <w:szCs w:val="28"/>
              </w:rPr>
            </w:pPr>
            <w:r w:rsidRPr="008528F9">
              <w:rPr>
                <w:rFonts w:ascii="仿宋_GB2312" w:eastAsia="仿宋_GB2312" w:hAnsi="宋体" w:cs="仿宋_GB2312" w:hint="eastAsia"/>
                <w:sz w:val="28"/>
                <w:szCs w:val="28"/>
              </w:rPr>
              <w:t>序号</w:t>
            </w:r>
          </w:p>
        </w:tc>
        <w:tc>
          <w:tcPr>
            <w:tcW w:w="1763" w:type="dxa"/>
            <w:tcBorders>
              <w:top w:val="single" w:sz="4" w:space="0" w:color="auto"/>
              <w:left w:val="single" w:sz="4" w:space="0" w:color="auto"/>
              <w:bottom w:val="single" w:sz="4" w:space="0" w:color="auto"/>
              <w:right w:val="single" w:sz="4" w:space="0" w:color="auto"/>
            </w:tcBorders>
            <w:vAlign w:val="center"/>
          </w:tcPr>
          <w:p w14:paraId="78C5AA5F" w14:textId="77777777" w:rsidR="005F2D5B" w:rsidRPr="008528F9" w:rsidRDefault="00000000">
            <w:pPr>
              <w:adjustRightInd w:val="0"/>
              <w:snapToGrid w:val="0"/>
              <w:spacing w:line="360" w:lineRule="exact"/>
              <w:jc w:val="center"/>
              <w:rPr>
                <w:rFonts w:ascii="仿宋_GB2312" w:eastAsia="仿宋_GB2312" w:hAnsi="宋体" w:cs="仿宋_GB2312"/>
                <w:sz w:val="28"/>
                <w:szCs w:val="28"/>
              </w:rPr>
            </w:pPr>
            <w:r w:rsidRPr="008528F9">
              <w:rPr>
                <w:rFonts w:ascii="仿宋_GB2312" w:eastAsia="仿宋_GB2312" w:hAnsi="宋体" w:cs="仿宋_GB2312" w:hint="eastAsia"/>
                <w:sz w:val="28"/>
                <w:szCs w:val="28"/>
              </w:rPr>
              <w:t>被检查单位</w:t>
            </w:r>
          </w:p>
        </w:tc>
        <w:tc>
          <w:tcPr>
            <w:tcW w:w="2233" w:type="dxa"/>
            <w:tcBorders>
              <w:top w:val="single" w:sz="4" w:space="0" w:color="auto"/>
              <w:left w:val="single" w:sz="4" w:space="0" w:color="auto"/>
              <w:bottom w:val="single" w:sz="4" w:space="0" w:color="auto"/>
              <w:right w:val="single" w:sz="4" w:space="0" w:color="auto"/>
            </w:tcBorders>
            <w:vAlign w:val="center"/>
          </w:tcPr>
          <w:p w14:paraId="522605E8" w14:textId="77777777" w:rsidR="005F2D5B" w:rsidRPr="008528F9" w:rsidRDefault="00000000">
            <w:pPr>
              <w:adjustRightInd w:val="0"/>
              <w:snapToGrid w:val="0"/>
              <w:spacing w:line="360" w:lineRule="exact"/>
              <w:jc w:val="center"/>
              <w:rPr>
                <w:rFonts w:ascii="仿宋_GB2312" w:eastAsia="仿宋_GB2312" w:hAnsi="宋体" w:cs="仿宋_GB2312"/>
                <w:sz w:val="28"/>
                <w:szCs w:val="28"/>
              </w:rPr>
            </w:pPr>
            <w:r w:rsidRPr="008528F9">
              <w:rPr>
                <w:rFonts w:ascii="仿宋_GB2312" w:eastAsia="仿宋_GB2312" w:hAnsi="宋体" w:cs="仿宋_GB2312" w:hint="eastAsia"/>
                <w:sz w:val="28"/>
                <w:szCs w:val="28"/>
              </w:rPr>
              <w:t>被检查单位地址</w:t>
            </w:r>
          </w:p>
        </w:tc>
        <w:tc>
          <w:tcPr>
            <w:tcW w:w="1511" w:type="dxa"/>
            <w:tcBorders>
              <w:top w:val="single" w:sz="4" w:space="0" w:color="auto"/>
              <w:left w:val="single" w:sz="4" w:space="0" w:color="auto"/>
              <w:bottom w:val="single" w:sz="4" w:space="0" w:color="auto"/>
              <w:right w:val="single" w:sz="4" w:space="0" w:color="auto"/>
            </w:tcBorders>
            <w:vAlign w:val="center"/>
          </w:tcPr>
          <w:p w14:paraId="17BD77D1" w14:textId="77777777" w:rsidR="005F2D5B" w:rsidRPr="008528F9" w:rsidRDefault="00000000">
            <w:pPr>
              <w:adjustRightInd w:val="0"/>
              <w:snapToGrid w:val="0"/>
              <w:spacing w:line="360" w:lineRule="exact"/>
              <w:jc w:val="center"/>
              <w:rPr>
                <w:rFonts w:ascii="仿宋_GB2312" w:eastAsia="仿宋_GB2312" w:hAnsi="宋体"/>
                <w:sz w:val="28"/>
                <w:szCs w:val="28"/>
              </w:rPr>
            </w:pPr>
            <w:r w:rsidRPr="008528F9">
              <w:rPr>
                <w:rFonts w:ascii="仿宋_GB2312" w:eastAsia="仿宋_GB2312" w:hAnsi="宋体" w:cs="仿宋_GB2312" w:hint="eastAsia"/>
                <w:sz w:val="28"/>
                <w:szCs w:val="28"/>
              </w:rPr>
              <w:t>抽查结果</w:t>
            </w:r>
          </w:p>
        </w:tc>
        <w:tc>
          <w:tcPr>
            <w:tcW w:w="1518" w:type="dxa"/>
            <w:tcBorders>
              <w:top w:val="single" w:sz="4" w:space="0" w:color="auto"/>
              <w:left w:val="single" w:sz="4" w:space="0" w:color="auto"/>
              <w:bottom w:val="single" w:sz="4" w:space="0" w:color="auto"/>
              <w:right w:val="single" w:sz="4" w:space="0" w:color="auto"/>
            </w:tcBorders>
            <w:vAlign w:val="center"/>
          </w:tcPr>
          <w:p w14:paraId="5AAA3AEE" w14:textId="77777777" w:rsidR="005F2D5B" w:rsidRPr="008528F9" w:rsidRDefault="00000000">
            <w:pPr>
              <w:adjustRightInd w:val="0"/>
              <w:snapToGrid w:val="0"/>
              <w:spacing w:line="360" w:lineRule="exact"/>
              <w:jc w:val="center"/>
              <w:rPr>
                <w:rFonts w:ascii="仿宋_GB2312" w:eastAsia="仿宋_GB2312" w:hAnsi="宋体"/>
                <w:sz w:val="28"/>
                <w:szCs w:val="28"/>
              </w:rPr>
            </w:pPr>
            <w:r w:rsidRPr="008528F9">
              <w:rPr>
                <w:rFonts w:ascii="仿宋_GB2312" w:eastAsia="仿宋_GB2312" w:hAnsi="宋体" w:cs="仿宋_GB2312" w:hint="eastAsia"/>
                <w:sz w:val="28"/>
                <w:szCs w:val="28"/>
              </w:rPr>
              <w:t>存在的主要问题</w:t>
            </w:r>
          </w:p>
        </w:tc>
        <w:tc>
          <w:tcPr>
            <w:tcW w:w="1021" w:type="dxa"/>
            <w:tcBorders>
              <w:top w:val="single" w:sz="4" w:space="0" w:color="auto"/>
              <w:left w:val="single" w:sz="4" w:space="0" w:color="auto"/>
              <w:bottom w:val="single" w:sz="4" w:space="0" w:color="auto"/>
              <w:right w:val="single" w:sz="4" w:space="0" w:color="auto"/>
            </w:tcBorders>
            <w:vAlign w:val="center"/>
          </w:tcPr>
          <w:p w14:paraId="4FA3AA88" w14:textId="77777777" w:rsidR="005F2D5B" w:rsidRPr="008528F9" w:rsidRDefault="00000000">
            <w:pPr>
              <w:adjustRightInd w:val="0"/>
              <w:snapToGrid w:val="0"/>
              <w:spacing w:line="360" w:lineRule="exact"/>
              <w:jc w:val="center"/>
              <w:rPr>
                <w:rFonts w:ascii="仿宋_GB2312" w:eastAsia="仿宋_GB2312" w:hAnsi="宋体" w:cs="仿宋_GB2312"/>
                <w:sz w:val="28"/>
                <w:szCs w:val="28"/>
              </w:rPr>
            </w:pPr>
            <w:r w:rsidRPr="008528F9">
              <w:rPr>
                <w:rFonts w:ascii="仿宋_GB2312" w:eastAsia="仿宋_GB2312" w:hAnsi="宋体" w:cs="仿宋_GB2312" w:hint="eastAsia"/>
                <w:sz w:val="28"/>
                <w:szCs w:val="28"/>
              </w:rPr>
              <w:t>是否</w:t>
            </w:r>
          </w:p>
          <w:p w14:paraId="54D1F6BA" w14:textId="77777777" w:rsidR="005F2D5B" w:rsidRPr="008528F9" w:rsidRDefault="00000000">
            <w:pPr>
              <w:adjustRightInd w:val="0"/>
              <w:snapToGrid w:val="0"/>
              <w:spacing w:line="360" w:lineRule="exact"/>
              <w:jc w:val="center"/>
              <w:rPr>
                <w:rFonts w:ascii="仿宋_GB2312" w:eastAsia="仿宋_GB2312" w:hAnsi="宋体"/>
                <w:sz w:val="28"/>
                <w:szCs w:val="28"/>
              </w:rPr>
            </w:pPr>
            <w:r w:rsidRPr="008528F9">
              <w:rPr>
                <w:rFonts w:ascii="仿宋_GB2312" w:eastAsia="仿宋_GB2312" w:hAnsi="宋体" w:cs="仿宋_GB2312" w:hint="eastAsia"/>
                <w:sz w:val="28"/>
                <w:szCs w:val="28"/>
              </w:rPr>
              <w:t>整改</w:t>
            </w:r>
          </w:p>
        </w:tc>
      </w:tr>
      <w:tr w:rsidR="005F2D5B" w:rsidRPr="008528F9" w14:paraId="581D18A2" w14:textId="7777777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29BEE9DA" w14:textId="77777777" w:rsidR="005F2D5B" w:rsidRPr="008528F9" w:rsidRDefault="005F2D5B">
            <w:pPr>
              <w:adjustRightInd w:val="0"/>
              <w:snapToGrid w:val="0"/>
              <w:spacing w:line="400" w:lineRule="exact"/>
              <w:rPr>
                <w:rFonts w:ascii="仿宋_GB2312" w:eastAsia="仿宋_GB2312" w:hAnsi="宋体"/>
                <w:sz w:val="28"/>
                <w:szCs w:val="28"/>
              </w:rPr>
            </w:pPr>
          </w:p>
        </w:tc>
        <w:tc>
          <w:tcPr>
            <w:tcW w:w="1763" w:type="dxa"/>
            <w:tcBorders>
              <w:top w:val="single" w:sz="4" w:space="0" w:color="auto"/>
              <w:left w:val="single" w:sz="4" w:space="0" w:color="auto"/>
              <w:bottom w:val="single" w:sz="4" w:space="0" w:color="auto"/>
              <w:right w:val="single" w:sz="4" w:space="0" w:color="auto"/>
            </w:tcBorders>
            <w:vAlign w:val="center"/>
          </w:tcPr>
          <w:p w14:paraId="1C1E2431"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2233" w:type="dxa"/>
            <w:tcBorders>
              <w:top w:val="single" w:sz="4" w:space="0" w:color="auto"/>
              <w:left w:val="single" w:sz="4" w:space="0" w:color="auto"/>
              <w:bottom w:val="single" w:sz="4" w:space="0" w:color="auto"/>
              <w:right w:val="single" w:sz="4" w:space="0" w:color="auto"/>
            </w:tcBorders>
            <w:vAlign w:val="center"/>
          </w:tcPr>
          <w:p w14:paraId="4B5F3707"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1ECEEF79"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518" w:type="dxa"/>
            <w:tcBorders>
              <w:top w:val="single" w:sz="4" w:space="0" w:color="auto"/>
              <w:left w:val="single" w:sz="4" w:space="0" w:color="auto"/>
              <w:bottom w:val="single" w:sz="4" w:space="0" w:color="auto"/>
              <w:right w:val="single" w:sz="4" w:space="0" w:color="auto"/>
            </w:tcBorders>
            <w:vAlign w:val="center"/>
          </w:tcPr>
          <w:p w14:paraId="03C5A5F7"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021" w:type="dxa"/>
            <w:tcBorders>
              <w:top w:val="single" w:sz="4" w:space="0" w:color="auto"/>
              <w:left w:val="single" w:sz="4" w:space="0" w:color="auto"/>
              <w:bottom w:val="single" w:sz="4" w:space="0" w:color="auto"/>
              <w:right w:val="single" w:sz="4" w:space="0" w:color="auto"/>
            </w:tcBorders>
            <w:vAlign w:val="center"/>
          </w:tcPr>
          <w:p w14:paraId="507CA043" w14:textId="77777777" w:rsidR="005F2D5B" w:rsidRPr="008528F9" w:rsidRDefault="005F2D5B">
            <w:pPr>
              <w:adjustRightInd w:val="0"/>
              <w:snapToGrid w:val="0"/>
              <w:spacing w:line="400" w:lineRule="exact"/>
              <w:jc w:val="center"/>
              <w:rPr>
                <w:rFonts w:ascii="仿宋_GB2312" w:eastAsia="仿宋_GB2312" w:hAnsi="宋体"/>
                <w:sz w:val="28"/>
                <w:szCs w:val="28"/>
              </w:rPr>
            </w:pPr>
          </w:p>
        </w:tc>
      </w:tr>
      <w:tr w:rsidR="005F2D5B" w:rsidRPr="008528F9" w14:paraId="1694CDED" w14:textId="7777777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6F46E713" w14:textId="77777777" w:rsidR="005F2D5B" w:rsidRPr="008528F9" w:rsidRDefault="005F2D5B">
            <w:pPr>
              <w:adjustRightInd w:val="0"/>
              <w:snapToGrid w:val="0"/>
              <w:spacing w:line="400" w:lineRule="exact"/>
              <w:rPr>
                <w:rFonts w:ascii="仿宋_GB2312" w:eastAsia="仿宋_GB2312" w:hAnsi="宋体"/>
                <w:sz w:val="28"/>
                <w:szCs w:val="28"/>
              </w:rPr>
            </w:pPr>
          </w:p>
        </w:tc>
        <w:tc>
          <w:tcPr>
            <w:tcW w:w="1763" w:type="dxa"/>
            <w:tcBorders>
              <w:top w:val="single" w:sz="4" w:space="0" w:color="auto"/>
              <w:left w:val="single" w:sz="4" w:space="0" w:color="auto"/>
              <w:bottom w:val="single" w:sz="4" w:space="0" w:color="auto"/>
              <w:right w:val="single" w:sz="4" w:space="0" w:color="auto"/>
            </w:tcBorders>
            <w:vAlign w:val="center"/>
          </w:tcPr>
          <w:p w14:paraId="0E1BB725"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2233" w:type="dxa"/>
            <w:tcBorders>
              <w:top w:val="single" w:sz="4" w:space="0" w:color="auto"/>
              <w:left w:val="single" w:sz="4" w:space="0" w:color="auto"/>
              <w:bottom w:val="single" w:sz="4" w:space="0" w:color="auto"/>
              <w:right w:val="single" w:sz="4" w:space="0" w:color="auto"/>
            </w:tcBorders>
            <w:vAlign w:val="center"/>
          </w:tcPr>
          <w:p w14:paraId="584DC801"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3AFEA5BB"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518" w:type="dxa"/>
            <w:tcBorders>
              <w:top w:val="single" w:sz="4" w:space="0" w:color="auto"/>
              <w:left w:val="single" w:sz="4" w:space="0" w:color="auto"/>
              <w:bottom w:val="single" w:sz="4" w:space="0" w:color="auto"/>
              <w:right w:val="single" w:sz="4" w:space="0" w:color="auto"/>
            </w:tcBorders>
            <w:vAlign w:val="center"/>
          </w:tcPr>
          <w:p w14:paraId="5628C8D4"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021" w:type="dxa"/>
            <w:tcBorders>
              <w:top w:val="single" w:sz="4" w:space="0" w:color="auto"/>
              <w:left w:val="single" w:sz="4" w:space="0" w:color="auto"/>
              <w:bottom w:val="single" w:sz="4" w:space="0" w:color="auto"/>
              <w:right w:val="single" w:sz="4" w:space="0" w:color="auto"/>
            </w:tcBorders>
            <w:vAlign w:val="center"/>
          </w:tcPr>
          <w:p w14:paraId="75AD5B4F" w14:textId="77777777" w:rsidR="005F2D5B" w:rsidRPr="008528F9" w:rsidRDefault="005F2D5B">
            <w:pPr>
              <w:adjustRightInd w:val="0"/>
              <w:snapToGrid w:val="0"/>
              <w:spacing w:line="400" w:lineRule="exact"/>
              <w:jc w:val="center"/>
              <w:rPr>
                <w:rFonts w:ascii="仿宋_GB2312" w:eastAsia="仿宋_GB2312" w:hAnsi="宋体"/>
                <w:sz w:val="28"/>
                <w:szCs w:val="28"/>
              </w:rPr>
            </w:pPr>
          </w:p>
        </w:tc>
      </w:tr>
      <w:tr w:rsidR="005F2D5B" w:rsidRPr="008528F9" w14:paraId="4115EB1E" w14:textId="7777777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65ACCA0C" w14:textId="77777777" w:rsidR="005F2D5B" w:rsidRPr="008528F9" w:rsidRDefault="005F2D5B">
            <w:pPr>
              <w:adjustRightInd w:val="0"/>
              <w:snapToGrid w:val="0"/>
              <w:spacing w:line="400" w:lineRule="exact"/>
              <w:rPr>
                <w:rFonts w:ascii="仿宋_GB2312" w:eastAsia="仿宋_GB2312" w:hAnsi="宋体"/>
                <w:sz w:val="28"/>
                <w:szCs w:val="28"/>
              </w:rPr>
            </w:pPr>
          </w:p>
        </w:tc>
        <w:tc>
          <w:tcPr>
            <w:tcW w:w="1763" w:type="dxa"/>
            <w:tcBorders>
              <w:top w:val="single" w:sz="4" w:space="0" w:color="auto"/>
              <w:left w:val="single" w:sz="4" w:space="0" w:color="auto"/>
              <w:bottom w:val="single" w:sz="4" w:space="0" w:color="auto"/>
              <w:right w:val="single" w:sz="4" w:space="0" w:color="auto"/>
            </w:tcBorders>
            <w:vAlign w:val="center"/>
          </w:tcPr>
          <w:p w14:paraId="30D01D1B"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2233" w:type="dxa"/>
            <w:tcBorders>
              <w:top w:val="single" w:sz="4" w:space="0" w:color="auto"/>
              <w:left w:val="single" w:sz="4" w:space="0" w:color="auto"/>
              <w:bottom w:val="single" w:sz="4" w:space="0" w:color="auto"/>
              <w:right w:val="single" w:sz="4" w:space="0" w:color="auto"/>
            </w:tcBorders>
            <w:vAlign w:val="center"/>
          </w:tcPr>
          <w:p w14:paraId="3AF95A1E"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0B030B6A"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518" w:type="dxa"/>
            <w:tcBorders>
              <w:top w:val="single" w:sz="4" w:space="0" w:color="auto"/>
              <w:left w:val="single" w:sz="4" w:space="0" w:color="auto"/>
              <w:bottom w:val="single" w:sz="4" w:space="0" w:color="auto"/>
              <w:right w:val="single" w:sz="4" w:space="0" w:color="auto"/>
            </w:tcBorders>
            <w:vAlign w:val="center"/>
          </w:tcPr>
          <w:p w14:paraId="0ED9A52C"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021" w:type="dxa"/>
            <w:tcBorders>
              <w:top w:val="single" w:sz="4" w:space="0" w:color="auto"/>
              <w:left w:val="single" w:sz="4" w:space="0" w:color="auto"/>
              <w:bottom w:val="single" w:sz="4" w:space="0" w:color="auto"/>
              <w:right w:val="single" w:sz="4" w:space="0" w:color="auto"/>
            </w:tcBorders>
            <w:vAlign w:val="center"/>
          </w:tcPr>
          <w:p w14:paraId="4EA23D49" w14:textId="77777777" w:rsidR="005F2D5B" w:rsidRPr="008528F9" w:rsidRDefault="005F2D5B">
            <w:pPr>
              <w:adjustRightInd w:val="0"/>
              <w:snapToGrid w:val="0"/>
              <w:spacing w:line="400" w:lineRule="exact"/>
              <w:jc w:val="center"/>
              <w:rPr>
                <w:rFonts w:ascii="仿宋_GB2312" w:eastAsia="仿宋_GB2312" w:hAnsi="宋体"/>
                <w:sz w:val="28"/>
                <w:szCs w:val="28"/>
              </w:rPr>
            </w:pPr>
          </w:p>
        </w:tc>
      </w:tr>
      <w:tr w:rsidR="005F2D5B" w:rsidRPr="008528F9" w14:paraId="117F867C" w14:textId="7777777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00E9B053" w14:textId="77777777" w:rsidR="005F2D5B" w:rsidRPr="008528F9" w:rsidRDefault="005F2D5B">
            <w:pPr>
              <w:adjustRightInd w:val="0"/>
              <w:snapToGrid w:val="0"/>
              <w:spacing w:line="400" w:lineRule="exact"/>
              <w:rPr>
                <w:rFonts w:ascii="仿宋_GB2312" w:eastAsia="仿宋_GB2312" w:hAnsi="宋体"/>
                <w:sz w:val="28"/>
                <w:szCs w:val="28"/>
              </w:rPr>
            </w:pPr>
          </w:p>
        </w:tc>
        <w:tc>
          <w:tcPr>
            <w:tcW w:w="1763" w:type="dxa"/>
            <w:tcBorders>
              <w:top w:val="single" w:sz="4" w:space="0" w:color="auto"/>
              <w:left w:val="single" w:sz="4" w:space="0" w:color="auto"/>
              <w:bottom w:val="single" w:sz="4" w:space="0" w:color="auto"/>
              <w:right w:val="single" w:sz="4" w:space="0" w:color="auto"/>
            </w:tcBorders>
            <w:vAlign w:val="center"/>
          </w:tcPr>
          <w:p w14:paraId="201E0C23"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2233" w:type="dxa"/>
            <w:tcBorders>
              <w:top w:val="single" w:sz="4" w:space="0" w:color="auto"/>
              <w:left w:val="single" w:sz="4" w:space="0" w:color="auto"/>
              <w:bottom w:val="single" w:sz="4" w:space="0" w:color="auto"/>
              <w:right w:val="single" w:sz="4" w:space="0" w:color="auto"/>
            </w:tcBorders>
            <w:vAlign w:val="center"/>
          </w:tcPr>
          <w:p w14:paraId="3BC46618"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788D81B7"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518" w:type="dxa"/>
            <w:tcBorders>
              <w:top w:val="single" w:sz="4" w:space="0" w:color="auto"/>
              <w:left w:val="single" w:sz="4" w:space="0" w:color="auto"/>
              <w:bottom w:val="single" w:sz="4" w:space="0" w:color="auto"/>
              <w:right w:val="single" w:sz="4" w:space="0" w:color="auto"/>
            </w:tcBorders>
            <w:vAlign w:val="center"/>
          </w:tcPr>
          <w:p w14:paraId="67B64DA7"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021" w:type="dxa"/>
            <w:tcBorders>
              <w:top w:val="single" w:sz="4" w:space="0" w:color="auto"/>
              <w:left w:val="single" w:sz="4" w:space="0" w:color="auto"/>
              <w:bottom w:val="single" w:sz="4" w:space="0" w:color="auto"/>
              <w:right w:val="single" w:sz="4" w:space="0" w:color="auto"/>
            </w:tcBorders>
            <w:vAlign w:val="center"/>
          </w:tcPr>
          <w:p w14:paraId="57CDE964" w14:textId="77777777" w:rsidR="005F2D5B" w:rsidRPr="008528F9" w:rsidRDefault="005F2D5B">
            <w:pPr>
              <w:adjustRightInd w:val="0"/>
              <w:snapToGrid w:val="0"/>
              <w:spacing w:line="400" w:lineRule="exact"/>
              <w:jc w:val="center"/>
              <w:rPr>
                <w:rFonts w:ascii="仿宋_GB2312" w:eastAsia="仿宋_GB2312" w:hAnsi="宋体"/>
                <w:sz w:val="28"/>
                <w:szCs w:val="28"/>
              </w:rPr>
            </w:pPr>
          </w:p>
        </w:tc>
      </w:tr>
      <w:tr w:rsidR="005F2D5B" w:rsidRPr="008528F9" w14:paraId="6272DC86" w14:textId="7777777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6456FEC3" w14:textId="77777777" w:rsidR="005F2D5B" w:rsidRPr="008528F9" w:rsidRDefault="005F2D5B">
            <w:pPr>
              <w:adjustRightInd w:val="0"/>
              <w:snapToGrid w:val="0"/>
              <w:spacing w:line="400" w:lineRule="exact"/>
              <w:rPr>
                <w:rFonts w:ascii="仿宋_GB2312" w:eastAsia="仿宋_GB2312" w:hAnsi="宋体"/>
                <w:sz w:val="28"/>
                <w:szCs w:val="28"/>
              </w:rPr>
            </w:pPr>
          </w:p>
        </w:tc>
        <w:tc>
          <w:tcPr>
            <w:tcW w:w="1763" w:type="dxa"/>
            <w:tcBorders>
              <w:top w:val="single" w:sz="4" w:space="0" w:color="auto"/>
              <w:left w:val="single" w:sz="4" w:space="0" w:color="auto"/>
              <w:bottom w:val="single" w:sz="4" w:space="0" w:color="auto"/>
              <w:right w:val="single" w:sz="4" w:space="0" w:color="auto"/>
            </w:tcBorders>
            <w:vAlign w:val="center"/>
          </w:tcPr>
          <w:p w14:paraId="7878761F"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2233" w:type="dxa"/>
            <w:tcBorders>
              <w:top w:val="single" w:sz="4" w:space="0" w:color="auto"/>
              <w:left w:val="single" w:sz="4" w:space="0" w:color="auto"/>
              <w:bottom w:val="single" w:sz="4" w:space="0" w:color="auto"/>
              <w:right w:val="single" w:sz="4" w:space="0" w:color="auto"/>
            </w:tcBorders>
            <w:vAlign w:val="center"/>
          </w:tcPr>
          <w:p w14:paraId="40588A0F"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1FB53299"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518" w:type="dxa"/>
            <w:tcBorders>
              <w:top w:val="single" w:sz="4" w:space="0" w:color="auto"/>
              <w:left w:val="single" w:sz="4" w:space="0" w:color="auto"/>
              <w:bottom w:val="single" w:sz="4" w:space="0" w:color="auto"/>
              <w:right w:val="single" w:sz="4" w:space="0" w:color="auto"/>
            </w:tcBorders>
            <w:vAlign w:val="center"/>
          </w:tcPr>
          <w:p w14:paraId="0562E68F"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021" w:type="dxa"/>
            <w:tcBorders>
              <w:top w:val="single" w:sz="4" w:space="0" w:color="auto"/>
              <w:left w:val="single" w:sz="4" w:space="0" w:color="auto"/>
              <w:bottom w:val="single" w:sz="4" w:space="0" w:color="auto"/>
              <w:right w:val="single" w:sz="4" w:space="0" w:color="auto"/>
            </w:tcBorders>
            <w:vAlign w:val="center"/>
          </w:tcPr>
          <w:p w14:paraId="3E33C0A9" w14:textId="77777777" w:rsidR="005F2D5B" w:rsidRPr="008528F9" w:rsidRDefault="005F2D5B">
            <w:pPr>
              <w:adjustRightInd w:val="0"/>
              <w:snapToGrid w:val="0"/>
              <w:spacing w:line="400" w:lineRule="exact"/>
              <w:jc w:val="center"/>
              <w:rPr>
                <w:rFonts w:ascii="仿宋_GB2312" w:eastAsia="仿宋_GB2312" w:hAnsi="宋体"/>
                <w:sz w:val="28"/>
                <w:szCs w:val="28"/>
              </w:rPr>
            </w:pPr>
          </w:p>
        </w:tc>
      </w:tr>
      <w:tr w:rsidR="005F2D5B" w:rsidRPr="008528F9" w14:paraId="492D3437" w14:textId="7777777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6B82E54E" w14:textId="77777777" w:rsidR="005F2D5B" w:rsidRPr="008528F9" w:rsidRDefault="005F2D5B">
            <w:pPr>
              <w:adjustRightInd w:val="0"/>
              <w:snapToGrid w:val="0"/>
              <w:spacing w:line="400" w:lineRule="exact"/>
              <w:rPr>
                <w:rFonts w:ascii="仿宋_GB2312" w:eastAsia="仿宋_GB2312" w:hAnsi="宋体"/>
                <w:sz w:val="28"/>
                <w:szCs w:val="28"/>
              </w:rPr>
            </w:pPr>
          </w:p>
        </w:tc>
        <w:tc>
          <w:tcPr>
            <w:tcW w:w="1763" w:type="dxa"/>
            <w:tcBorders>
              <w:top w:val="single" w:sz="4" w:space="0" w:color="auto"/>
              <w:left w:val="single" w:sz="4" w:space="0" w:color="auto"/>
              <w:bottom w:val="single" w:sz="4" w:space="0" w:color="auto"/>
              <w:right w:val="single" w:sz="4" w:space="0" w:color="auto"/>
            </w:tcBorders>
            <w:vAlign w:val="center"/>
          </w:tcPr>
          <w:p w14:paraId="17A3DF5E"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2233" w:type="dxa"/>
            <w:tcBorders>
              <w:top w:val="single" w:sz="4" w:space="0" w:color="auto"/>
              <w:left w:val="single" w:sz="4" w:space="0" w:color="auto"/>
              <w:bottom w:val="single" w:sz="4" w:space="0" w:color="auto"/>
              <w:right w:val="single" w:sz="4" w:space="0" w:color="auto"/>
            </w:tcBorders>
            <w:vAlign w:val="center"/>
          </w:tcPr>
          <w:p w14:paraId="04BCE0B5"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5D054523"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518" w:type="dxa"/>
            <w:tcBorders>
              <w:top w:val="single" w:sz="4" w:space="0" w:color="auto"/>
              <w:left w:val="single" w:sz="4" w:space="0" w:color="auto"/>
              <w:bottom w:val="single" w:sz="4" w:space="0" w:color="auto"/>
              <w:right w:val="single" w:sz="4" w:space="0" w:color="auto"/>
            </w:tcBorders>
            <w:vAlign w:val="center"/>
          </w:tcPr>
          <w:p w14:paraId="2E3A3133"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021" w:type="dxa"/>
            <w:tcBorders>
              <w:top w:val="single" w:sz="4" w:space="0" w:color="auto"/>
              <w:left w:val="single" w:sz="4" w:space="0" w:color="auto"/>
              <w:bottom w:val="single" w:sz="4" w:space="0" w:color="auto"/>
              <w:right w:val="single" w:sz="4" w:space="0" w:color="auto"/>
            </w:tcBorders>
            <w:vAlign w:val="center"/>
          </w:tcPr>
          <w:p w14:paraId="097E3112" w14:textId="77777777" w:rsidR="005F2D5B" w:rsidRPr="008528F9" w:rsidRDefault="005F2D5B">
            <w:pPr>
              <w:adjustRightInd w:val="0"/>
              <w:snapToGrid w:val="0"/>
              <w:spacing w:line="400" w:lineRule="exact"/>
              <w:jc w:val="center"/>
              <w:rPr>
                <w:rFonts w:ascii="仿宋_GB2312" w:eastAsia="仿宋_GB2312" w:hAnsi="宋体"/>
                <w:sz w:val="28"/>
                <w:szCs w:val="28"/>
              </w:rPr>
            </w:pPr>
          </w:p>
        </w:tc>
      </w:tr>
      <w:tr w:rsidR="005F2D5B" w:rsidRPr="008528F9" w14:paraId="245E6781" w14:textId="7777777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6638F00E" w14:textId="77777777" w:rsidR="005F2D5B" w:rsidRPr="008528F9" w:rsidRDefault="005F2D5B">
            <w:pPr>
              <w:adjustRightInd w:val="0"/>
              <w:snapToGrid w:val="0"/>
              <w:spacing w:line="400" w:lineRule="exact"/>
              <w:rPr>
                <w:rFonts w:ascii="仿宋_GB2312" w:eastAsia="仿宋_GB2312" w:hAnsi="宋体"/>
                <w:sz w:val="28"/>
                <w:szCs w:val="28"/>
              </w:rPr>
            </w:pPr>
          </w:p>
        </w:tc>
        <w:tc>
          <w:tcPr>
            <w:tcW w:w="1763" w:type="dxa"/>
            <w:tcBorders>
              <w:top w:val="single" w:sz="4" w:space="0" w:color="auto"/>
              <w:left w:val="single" w:sz="4" w:space="0" w:color="auto"/>
              <w:bottom w:val="single" w:sz="4" w:space="0" w:color="auto"/>
              <w:right w:val="single" w:sz="4" w:space="0" w:color="auto"/>
            </w:tcBorders>
            <w:vAlign w:val="center"/>
          </w:tcPr>
          <w:p w14:paraId="315E2D44"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2233" w:type="dxa"/>
            <w:tcBorders>
              <w:top w:val="single" w:sz="4" w:space="0" w:color="auto"/>
              <w:left w:val="single" w:sz="4" w:space="0" w:color="auto"/>
              <w:bottom w:val="single" w:sz="4" w:space="0" w:color="auto"/>
              <w:right w:val="single" w:sz="4" w:space="0" w:color="auto"/>
            </w:tcBorders>
            <w:vAlign w:val="center"/>
          </w:tcPr>
          <w:p w14:paraId="04FB5DED"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3A4F06DE"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518" w:type="dxa"/>
            <w:tcBorders>
              <w:top w:val="single" w:sz="4" w:space="0" w:color="auto"/>
              <w:left w:val="single" w:sz="4" w:space="0" w:color="auto"/>
              <w:bottom w:val="single" w:sz="4" w:space="0" w:color="auto"/>
              <w:right w:val="single" w:sz="4" w:space="0" w:color="auto"/>
            </w:tcBorders>
            <w:vAlign w:val="center"/>
          </w:tcPr>
          <w:p w14:paraId="04C74E37"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021" w:type="dxa"/>
            <w:tcBorders>
              <w:top w:val="single" w:sz="4" w:space="0" w:color="auto"/>
              <w:left w:val="single" w:sz="4" w:space="0" w:color="auto"/>
              <w:bottom w:val="single" w:sz="4" w:space="0" w:color="auto"/>
              <w:right w:val="single" w:sz="4" w:space="0" w:color="auto"/>
            </w:tcBorders>
            <w:vAlign w:val="center"/>
          </w:tcPr>
          <w:p w14:paraId="6D10461B" w14:textId="77777777" w:rsidR="005F2D5B" w:rsidRPr="008528F9" w:rsidRDefault="005F2D5B">
            <w:pPr>
              <w:adjustRightInd w:val="0"/>
              <w:snapToGrid w:val="0"/>
              <w:spacing w:line="400" w:lineRule="exact"/>
              <w:jc w:val="center"/>
              <w:rPr>
                <w:rFonts w:ascii="仿宋_GB2312" w:eastAsia="仿宋_GB2312" w:hAnsi="宋体"/>
                <w:sz w:val="28"/>
                <w:szCs w:val="28"/>
              </w:rPr>
            </w:pPr>
          </w:p>
        </w:tc>
      </w:tr>
      <w:tr w:rsidR="005F2D5B" w:rsidRPr="008528F9" w14:paraId="0DBA2485" w14:textId="7777777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54B596B4" w14:textId="77777777" w:rsidR="005F2D5B" w:rsidRPr="008528F9" w:rsidRDefault="005F2D5B">
            <w:pPr>
              <w:adjustRightInd w:val="0"/>
              <w:snapToGrid w:val="0"/>
              <w:spacing w:line="400" w:lineRule="exact"/>
              <w:rPr>
                <w:rFonts w:ascii="仿宋_GB2312" w:eastAsia="仿宋_GB2312" w:hAnsi="宋体"/>
                <w:sz w:val="28"/>
                <w:szCs w:val="28"/>
              </w:rPr>
            </w:pPr>
          </w:p>
        </w:tc>
        <w:tc>
          <w:tcPr>
            <w:tcW w:w="1763" w:type="dxa"/>
            <w:tcBorders>
              <w:top w:val="single" w:sz="4" w:space="0" w:color="auto"/>
              <w:left w:val="single" w:sz="4" w:space="0" w:color="auto"/>
              <w:bottom w:val="single" w:sz="4" w:space="0" w:color="auto"/>
              <w:right w:val="single" w:sz="4" w:space="0" w:color="auto"/>
            </w:tcBorders>
            <w:vAlign w:val="center"/>
          </w:tcPr>
          <w:p w14:paraId="5563653C"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2233" w:type="dxa"/>
            <w:tcBorders>
              <w:top w:val="single" w:sz="4" w:space="0" w:color="auto"/>
              <w:left w:val="single" w:sz="4" w:space="0" w:color="auto"/>
              <w:bottom w:val="single" w:sz="4" w:space="0" w:color="auto"/>
              <w:right w:val="single" w:sz="4" w:space="0" w:color="auto"/>
            </w:tcBorders>
            <w:vAlign w:val="center"/>
          </w:tcPr>
          <w:p w14:paraId="612F9393"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793D5400"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518" w:type="dxa"/>
            <w:tcBorders>
              <w:top w:val="single" w:sz="4" w:space="0" w:color="auto"/>
              <w:left w:val="single" w:sz="4" w:space="0" w:color="auto"/>
              <w:bottom w:val="single" w:sz="4" w:space="0" w:color="auto"/>
              <w:right w:val="single" w:sz="4" w:space="0" w:color="auto"/>
            </w:tcBorders>
            <w:vAlign w:val="center"/>
          </w:tcPr>
          <w:p w14:paraId="40CC8FE4"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021" w:type="dxa"/>
            <w:tcBorders>
              <w:top w:val="single" w:sz="4" w:space="0" w:color="auto"/>
              <w:left w:val="single" w:sz="4" w:space="0" w:color="auto"/>
              <w:bottom w:val="single" w:sz="4" w:space="0" w:color="auto"/>
              <w:right w:val="single" w:sz="4" w:space="0" w:color="auto"/>
            </w:tcBorders>
            <w:vAlign w:val="center"/>
          </w:tcPr>
          <w:p w14:paraId="02B8FC77" w14:textId="77777777" w:rsidR="005F2D5B" w:rsidRPr="008528F9" w:rsidRDefault="005F2D5B">
            <w:pPr>
              <w:adjustRightInd w:val="0"/>
              <w:snapToGrid w:val="0"/>
              <w:spacing w:line="400" w:lineRule="exact"/>
              <w:jc w:val="center"/>
              <w:rPr>
                <w:rFonts w:ascii="仿宋_GB2312" w:eastAsia="仿宋_GB2312" w:hAnsi="宋体"/>
                <w:sz w:val="28"/>
                <w:szCs w:val="28"/>
              </w:rPr>
            </w:pPr>
          </w:p>
        </w:tc>
      </w:tr>
      <w:tr w:rsidR="005F2D5B" w:rsidRPr="008528F9" w14:paraId="6EA57E4E" w14:textId="7777777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3917BA24" w14:textId="77777777" w:rsidR="005F2D5B" w:rsidRPr="008528F9" w:rsidRDefault="005F2D5B">
            <w:pPr>
              <w:adjustRightInd w:val="0"/>
              <w:snapToGrid w:val="0"/>
              <w:spacing w:line="400" w:lineRule="exact"/>
              <w:rPr>
                <w:rFonts w:ascii="仿宋_GB2312" w:eastAsia="仿宋_GB2312" w:hAnsi="宋体"/>
                <w:sz w:val="28"/>
                <w:szCs w:val="28"/>
              </w:rPr>
            </w:pPr>
          </w:p>
        </w:tc>
        <w:tc>
          <w:tcPr>
            <w:tcW w:w="1763" w:type="dxa"/>
            <w:tcBorders>
              <w:top w:val="single" w:sz="4" w:space="0" w:color="auto"/>
              <w:left w:val="single" w:sz="4" w:space="0" w:color="auto"/>
              <w:bottom w:val="single" w:sz="4" w:space="0" w:color="auto"/>
              <w:right w:val="single" w:sz="4" w:space="0" w:color="auto"/>
            </w:tcBorders>
            <w:vAlign w:val="center"/>
          </w:tcPr>
          <w:p w14:paraId="5E4CCDEB"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2233" w:type="dxa"/>
            <w:tcBorders>
              <w:top w:val="single" w:sz="4" w:space="0" w:color="auto"/>
              <w:left w:val="single" w:sz="4" w:space="0" w:color="auto"/>
              <w:bottom w:val="single" w:sz="4" w:space="0" w:color="auto"/>
              <w:right w:val="single" w:sz="4" w:space="0" w:color="auto"/>
            </w:tcBorders>
            <w:vAlign w:val="center"/>
          </w:tcPr>
          <w:p w14:paraId="43849E37"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511" w:type="dxa"/>
            <w:tcBorders>
              <w:top w:val="single" w:sz="4" w:space="0" w:color="auto"/>
              <w:left w:val="single" w:sz="4" w:space="0" w:color="auto"/>
              <w:bottom w:val="single" w:sz="4" w:space="0" w:color="auto"/>
              <w:right w:val="single" w:sz="4" w:space="0" w:color="auto"/>
            </w:tcBorders>
            <w:vAlign w:val="center"/>
          </w:tcPr>
          <w:p w14:paraId="51B688C2"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518" w:type="dxa"/>
            <w:tcBorders>
              <w:top w:val="single" w:sz="4" w:space="0" w:color="auto"/>
              <w:left w:val="single" w:sz="4" w:space="0" w:color="auto"/>
              <w:bottom w:val="single" w:sz="4" w:space="0" w:color="auto"/>
              <w:right w:val="single" w:sz="4" w:space="0" w:color="auto"/>
            </w:tcBorders>
            <w:vAlign w:val="center"/>
          </w:tcPr>
          <w:p w14:paraId="62A96014" w14:textId="77777777" w:rsidR="005F2D5B" w:rsidRPr="008528F9" w:rsidRDefault="005F2D5B">
            <w:pPr>
              <w:adjustRightInd w:val="0"/>
              <w:snapToGrid w:val="0"/>
              <w:spacing w:line="400" w:lineRule="exact"/>
              <w:jc w:val="center"/>
              <w:rPr>
                <w:rFonts w:ascii="仿宋_GB2312" w:eastAsia="仿宋_GB2312" w:hAnsi="宋体"/>
                <w:sz w:val="28"/>
                <w:szCs w:val="28"/>
              </w:rPr>
            </w:pPr>
          </w:p>
        </w:tc>
        <w:tc>
          <w:tcPr>
            <w:tcW w:w="1021" w:type="dxa"/>
            <w:tcBorders>
              <w:top w:val="single" w:sz="4" w:space="0" w:color="auto"/>
              <w:left w:val="single" w:sz="4" w:space="0" w:color="auto"/>
              <w:bottom w:val="single" w:sz="4" w:space="0" w:color="auto"/>
              <w:right w:val="single" w:sz="4" w:space="0" w:color="auto"/>
            </w:tcBorders>
            <w:vAlign w:val="center"/>
          </w:tcPr>
          <w:p w14:paraId="16D7C4CC" w14:textId="77777777" w:rsidR="005F2D5B" w:rsidRPr="008528F9" w:rsidRDefault="005F2D5B">
            <w:pPr>
              <w:adjustRightInd w:val="0"/>
              <w:snapToGrid w:val="0"/>
              <w:spacing w:line="400" w:lineRule="exact"/>
              <w:jc w:val="center"/>
              <w:rPr>
                <w:rFonts w:ascii="仿宋_GB2312" w:eastAsia="仿宋_GB2312" w:hAnsi="宋体"/>
                <w:sz w:val="28"/>
                <w:szCs w:val="28"/>
              </w:rPr>
            </w:pPr>
          </w:p>
        </w:tc>
      </w:tr>
    </w:tbl>
    <w:p w14:paraId="5DEB5904" w14:textId="77777777" w:rsidR="005F2D5B" w:rsidRPr="008528F9" w:rsidRDefault="00000000">
      <w:pPr>
        <w:rPr>
          <w:rFonts w:ascii="宋体"/>
          <w:sz w:val="44"/>
          <w:szCs w:val="44"/>
        </w:rPr>
      </w:pPr>
      <w:r w:rsidRPr="008528F9">
        <w:rPr>
          <w:rFonts w:ascii="仿宋_GB2312" w:eastAsia="仿宋_GB2312" w:hAnsi="仿宋_GB2312" w:cs="仿宋_GB2312" w:hint="eastAsia"/>
          <w:sz w:val="28"/>
          <w:szCs w:val="28"/>
        </w:rPr>
        <w:t>注：抽查结果信息包括抽查未发现问题、发现问题已责令改正、行政处罚、无法联系（检查时单位已关闭等情形）等</w:t>
      </w:r>
      <w:r w:rsidRPr="008528F9">
        <w:rPr>
          <w:rFonts w:ascii="仿宋_GB2312" w:eastAsia="仿宋_GB2312" w:hAnsi="仿宋_GB2312" w:cs="仿宋_GB2312"/>
          <w:sz w:val="28"/>
          <w:szCs w:val="28"/>
        </w:rPr>
        <w:t>4</w:t>
      </w:r>
      <w:r w:rsidRPr="008528F9">
        <w:rPr>
          <w:rFonts w:ascii="仿宋_GB2312" w:eastAsia="仿宋_GB2312" w:hAnsi="仿宋_GB2312" w:cs="仿宋_GB2312" w:hint="eastAsia"/>
          <w:sz w:val="28"/>
          <w:szCs w:val="28"/>
        </w:rPr>
        <w:t>类。</w:t>
      </w:r>
    </w:p>
    <w:p w14:paraId="28C2D0D6" w14:textId="77777777" w:rsidR="005F2D5B" w:rsidRDefault="005F2D5B"/>
    <w:p w14:paraId="54D2682D" w14:textId="77777777" w:rsidR="005F2D5B" w:rsidRDefault="005F2D5B"/>
    <w:p w14:paraId="26F3564C" w14:textId="77777777" w:rsidR="005F2D5B" w:rsidRDefault="005F2D5B"/>
    <w:p w14:paraId="6042742E" w14:textId="77777777" w:rsidR="005F2D5B" w:rsidRDefault="00000000">
      <w:pPr>
        <w:spacing w:line="560" w:lineRule="exact"/>
        <w:rPr>
          <w:rFonts w:ascii="仿宋_GB2312" w:eastAsia="仿宋_GB2312"/>
          <w:spacing w:val="-6"/>
          <w:sz w:val="32"/>
          <w:szCs w:val="32"/>
        </w:rPr>
      </w:pPr>
      <w:r>
        <w:rPr>
          <w:rFonts w:ascii="仿宋_GB2312" w:eastAsia="仿宋_GB2312" w:hint="eastAsia"/>
          <w:spacing w:val="-6"/>
          <w:sz w:val="32"/>
          <w:szCs w:val="32"/>
        </w:rPr>
        <w:t xml:space="preserve"> </w:t>
      </w:r>
      <w:bookmarkStart w:id="0" w:name="结束"/>
      <w:bookmarkEnd w:id="0"/>
    </w:p>
    <w:p w14:paraId="706FE8FE" w14:textId="77777777" w:rsidR="005F2D5B" w:rsidRDefault="005F2D5B">
      <w:pPr>
        <w:spacing w:line="560" w:lineRule="exact"/>
        <w:rPr>
          <w:rFonts w:ascii="仿宋_GB2312" w:eastAsia="仿宋_GB2312"/>
          <w:spacing w:val="-6"/>
          <w:sz w:val="32"/>
          <w:szCs w:val="32"/>
        </w:rPr>
      </w:pPr>
    </w:p>
    <w:p w14:paraId="104A41C7" w14:textId="77777777" w:rsidR="005F2D5B" w:rsidRDefault="005F2D5B">
      <w:pPr>
        <w:spacing w:line="560" w:lineRule="exact"/>
        <w:rPr>
          <w:rFonts w:ascii="仿宋_GB2312" w:eastAsia="仿宋_GB2312"/>
          <w:spacing w:val="-6"/>
          <w:sz w:val="32"/>
          <w:szCs w:val="32"/>
        </w:rPr>
      </w:pPr>
    </w:p>
    <w:p w14:paraId="0BCA192E" w14:textId="77777777" w:rsidR="005F2D5B" w:rsidRDefault="005F2D5B">
      <w:pPr>
        <w:spacing w:line="560" w:lineRule="exact"/>
        <w:rPr>
          <w:rFonts w:ascii="仿宋_GB2312" w:eastAsia="仿宋_GB2312"/>
          <w:spacing w:val="-6"/>
          <w:sz w:val="32"/>
          <w:szCs w:val="32"/>
        </w:rPr>
      </w:pPr>
    </w:p>
    <w:p w14:paraId="6334C1CA" w14:textId="77777777" w:rsidR="005F2D5B" w:rsidRDefault="005F2D5B">
      <w:pPr>
        <w:spacing w:line="560" w:lineRule="exact"/>
        <w:rPr>
          <w:rFonts w:ascii="仿宋_GB2312" w:eastAsia="仿宋_GB2312"/>
          <w:spacing w:val="-6"/>
          <w:sz w:val="32"/>
          <w:szCs w:val="32"/>
        </w:rPr>
      </w:pPr>
    </w:p>
    <w:p w14:paraId="79FB588B" w14:textId="77777777" w:rsidR="005F2D5B" w:rsidRDefault="005F2D5B">
      <w:pPr>
        <w:spacing w:line="560" w:lineRule="exact"/>
        <w:rPr>
          <w:rFonts w:ascii="仿宋_GB2312" w:eastAsia="仿宋_GB2312"/>
          <w:spacing w:val="-6"/>
          <w:sz w:val="32"/>
          <w:szCs w:val="32"/>
        </w:rPr>
      </w:pPr>
    </w:p>
    <w:p w14:paraId="3A80B77F" w14:textId="77777777" w:rsidR="005F2D5B" w:rsidRDefault="005F2D5B">
      <w:bookmarkStart w:id="1" w:name="附件标题"/>
      <w:bookmarkStart w:id="2" w:name="成文日期"/>
      <w:bookmarkStart w:id="3" w:name="附件"/>
      <w:bookmarkEnd w:id="1"/>
      <w:bookmarkEnd w:id="2"/>
      <w:bookmarkEnd w:id="3"/>
    </w:p>
    <w:p w14:paraId="770C454C" w14:textId="77777777" w:rsidR="005F2D5B" w:rsidRDefault="005F2D5B"/>
    <w:sectPr w:rsidR="005F2D5B">
      <w:footerReference w:type="even" r:id="rId15"/>
      <w:footerReference w:type="default" r:id="rId16"/>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0C05" w14:textId="77777777" w:rsidR="008B73C7" w:rsidRDefault="008B73C7">
      <w:r>
        <w:separator/>
      </w:r>
    </w:p>
  </w:endnote>
  <w:endnote w:type="continuationSeparator" w:id="0">
    <w:p w14:paraId="7352A99A" w14:textId="77777777" w:rsidR="008B73C7" w:rsidRDefault="008B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00"/>
    <w:family w:val="auto"/>
    <w:pitch w:val="default"/>
    <w:sig w:usb0="00000000" w:usb1="00000000" w:usb2="00000000" w:usb3="00000000" w:csb0="00040001" w:csb1="00000000"/>
  </w:font>
  <w:font w:name="??_GB2312">
    <w:altName w:val="Lucida Console"/>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6820" w14:textId="77777777" w:rsidR="005F2D5B" w:rsidRDefault="00000000">
    <w:pPr>
      <w:pStyle w:val="ab"/>
    </w:pPr>
    <w:r>
      <w:fldChar w:fldCharType="begin"/>
    </w:r>
    <w:r>
      <w:instrText xml:space="preserve"> PAGE   \* MERGEFORMAT </w:instrText>
    </w:r>
    <w:r>
      <w:fldChar w:fldCharType="separate"/>
    </w:r>
    <w:r>
      <w:rPr>
        <w:lang w:val="zh-CN"/>
      </w:rPr>
      <w:t>104</w:t>
    </w:r>
    <w:r>
      <w:fldChar w:fldCharType="end"/>
    </w:r>
  </w:p>
  <w:p w14:paraId="16516320" w14:textId="77777777" w:rsidR="005F2D5B" w:rsidRDefault="005F2D5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4566" w14:textId="77777777" w:rsidR="005F2D5B" w:rsidRDefault="00000000">
    <w:pPr>
      <w:pStyle w:val="ab"/>
      <w:jc w:val="right"/>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16</w:t>
    </w:r>
    <w:r>
      <w:rPr>
        <w:kern w:val="0"/>
        <w:szCs w:val="21"/>
      </w:rPr>
      <w:fldChar w:fldCharType="end"/>
    </w:r>
    <w:r>
      <w:rPr>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74EE" w14:textId="77777777" w:rsidR="005F2D5B" w:rsidRDefault="00000000">
    <w:pPr>
      <w:pStyle w:val="ab"/>
      <w:jc w:val="right"/>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22</w:t>
    </w:r>
    <w:r>
      <w:rPr>
        <w:kern w:val="0"/>
        <w:szCs w:val="21"/>
      </w:rPr>
      <w:fldChar w:fldCharType="end"/>
    </w:r>
    <w:r>
      <w:rPr>
        <w:kern w:val="0"/>
        <w:szCs w:val="21"/>
      </w:rPr>
      <w:t xml:space="preserve"> -</w:t>
    </w:r>
  </w:p>
  <w:p w14:paraId="69E39F15" w14:textId="77777777" w:rsidR="005F2D5B" w:rsidRDefault="005F2D5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A9C8" w14:textId="77777777" w:rsidR="005F2D5B" w:rsidRDefault="00000000">
    <w:pPr>
      <w:pStyle w:val="ab"/>
      <w:jc w:val="right"/>
    </w:pPr>
    <w:r>
      <w:fldChar w:fldCharType="begin"/>
    </w:r>
    <w:r>
      <w:instrText xml:space="preserve"> PAGE   \* MERGEFORMAT </w:instrText>
    </w:r>
    <w:r>
      <w:fldChar w:fldCharType="separate"/>
    </w:r>
    <w:r>
      <w:rPr>
        <w:lang w:val="zh-CN"/>
      </w:rPr>
      <w:t>-</w:t>
    </w:r>
    <w:r>
      <w:t xml:space="preserve"> 28 -</w:t>
    </w:r>
    <w:r>
      <w:fldChar w:fldCharType="end"/>
    </w:r>
  </w:p>
  <w:p w14:paraId="00E8242B" w14:textId="77777777" w:rsidR="005F2D5B" w:rsidRDefault="005F2D5B">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7565" w14:textId="77777777" w:rsidR="005F2D5B" w:rsidRDefault="00000000">
    <w:pPr>
      <w:pStyle w:val="ab"/>
      <w:jc w:val="center"/>
    </w:pPr>
    <w:r>
      <w:fldChar w:fldCharType="begin"/>
    </w:r>
    <w:r>
      <w:instrText xml:space="preserve"> PAGE   \* MERGEFORMAT </w:instrText>
    </w:r>
    <w:r>
      <w:fldChar w:fldCharType="separate"/>
    </w:r>
    <w:r>
      <w:t>34</w:t>
    </w:r>
    <w:r>
      <w:fldChar w:fldCharType="end"/>
    </w:r>
  </w:p>
  <w:p w14:paraId="257074FE" w14:textId="77777777" w:rsidR="005F2D5B" w:rsidRDefault="005F2D5B">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5D1E" w14:textId="77777777" w:rsidR="005F2D5B" w:rsidRDefault="00000000">
    <w:pPr>
      <w:pStyle w:val="ab"/>
      <w:framePr w:wrap="around" w:vAnchor="text" w:hAnchor="margin" w:xAlign="center" w:y="1"/>
      <w:rPr>
        <w:rStyle w:val="af1"/>
      </w:rPr>
    </w:pPr>
    <w:r>
      <w:fldChar w:fldCharType="begin"/>
    </w:r>
    <w:r>
      <w:rPr>
        <w:rStyle w:val="af1"/>
      </w:rPr>
      <w:instrText xml:space="preserve">PAGE  </w:instrText>
    </w:r>
    <w:r>
      <w:fldChar w:fldCharType="separate"/>
    </w:r>
    <w:r>
      <w:rPr>
        <w:rStyle w:val="af1"/>
      </w:rPr>
      <w:t>- 38 -</w:t>
    </w:r>
    <w:r>
      <w:fldChar w:fldCharType="end"/>
    </w:r>
  </w:p>
  <w:p w14:paraId="528E3824" w14:textId="77777777" w:rsidR="005F2D5B" w:rsidRDefault="005F2D5B">
    <w:pPr>
      <w:pStyle w:val="a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0051" w14:textId="77777777" w:rsidR="005F2D5B" w:rsidRDefault="00000000">
    <w:pPr>
      <w:pStyle w:val="ab"/>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108</w:t>
    </w:r>
    <w:r>
      <w:rPr>
        <w:kern w:val="0"/>
        <w:szCs w:val="21"/>
      </w:rPr>
      <w:fldChar w:fldCharType="end"/>
    </w:r>
    <w:r>
      <w:rPr>
        <w:kern w:val="0"/>
        <w:szCs w:val="21"/>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10BC" w14:textId="77777777" w:rsidR="005F2D5B" w:rsidRDefault="00000000">
    <w:pPr>
      <w:pStyle w:val="ab"/>
      <w:jc w:val="right"/>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40</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313CA" w14:textId="77777777" w:rsidR="008B73C7" w:rsidRDefault="008B73C7">
      <w:r>
        <w:separator/>
      </w:r>
    </w:p>
  </w:footnote>
  <w:footnote w:type="continuationSeparator" w:id="0">
    <w:p w14:paraId="731B621A" w14:textId="77777777" w:rsidR="008B73C7" w:rsidRDefault="008B7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2ACD" w14:textId="77777777" w:rsidR="005F2D5B" w:rsidRDefault="005F2D5B">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BE0C14"/>
    <w:multiLevelType w:val="singleLevel"/>
    <w:tmpl w:val="93BE0C14"/>
    <w:lvl w:ilvl="0">
      <w:start w:val="1"/>
      <w:numFmt w:val="decimal"/>
      <w:lvlText w:val="%1."/>
      <w:lvlJc w:val="left"/>
      <w:pPr>
        <w:tabs>
          <w:tab w:val="left" w:pos="312"/>
        </w:tabs>
      </w:pPr>
    </w:lvl>
  </w:abstractNum>
  <w:abstractNum w:abstractNumId="1" w15:restartNumberingAfterBreak="0">
    <w:nsid w:val="5A84547E"/>
    <w:multiLevelType w:val="singleLevel"/>
    <w:tmpl w:val="5A84547E"/>
    <w:lvl w:ilvl="0">
      <w:start w:val="1"/>
      <w:numFmt w:val="chineseCounting"/>
      <w:suff w:val="nothing"/>
      <w:lvlText w:val="%1、"/>
      <w:lvlJc w:val="left"/>
      <w:rPr>
        <w:rFonts w:cs="Times New Roman" w:hint="eastAsia"/>
      </w:rPr>
    </w:lvl>
  </w:abstractNum>
  <w:abstractNum w:abstractNumId="2" w15:restartNumberingAfterBreak="0">
    <w:nsid w:val="5E17920A"/>
    <w:multiLevelType w:val="singleLevel"/>
    <w:tmpl w:val="5E17920A"/>
    <w:lvl w:ilvl="0">
      <w:start w:val="1"/>
      <w:numFmt w:val="decimal"/>
      <w:lvlText w:val="%1."/>
      <w:lvlJc w:val="left"/>
      <w:pPr>
        <w:tabs>
          <w:tab w:val="left" w:pos="312"/>
        </w:tabs>
      </w:pPr>
    </w:lvl>
  </w:abstractNum>
  <w:num w:numId="1" w16cid:durableId="1857814645">
    <w:abstractNumId w:val="0"/>
  </w:num>
  <w:num w:numId="2" w16cid:durableId="109055228">
    <w:abstractNumId w:val="2"/>
  </w:num>
  <w:num w:numId="3" w16cid:durableId="640963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8"/>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45"/>
    <w:rsid w:val="00044418"/>
    <w:rsid w:val="00061A92"/>
    <w:rsid w:val="000B015D"/>
    <w:rsid w:val="001076C0"/>
    <w:rsid w:val="001156B2"/>
    <w:rsid w:val="00115F3A"/>
    <w:rsid w:val="00115FD8"/>
    <w:rsid w:val="001329F6"/>
    <w:rsid w:val="001504D6"/>
    <w:rsid w:val="00174E93"/>
    <w:rsid w:val="001D544D"/>
    <w:rsid w:val="001E1D04"/>
    <w:rsid w:val="00294392"/>
    <w:rsid w:val="002C6E4D"/>
    <w:rsid w:val="002E2783"/>
    <w:rsid w:val="003158CD"/>
    <w:rsid w:val="003266F9"/>
    <w:rsid w:val="0032779E"/>
    <w:rsid w:val="00336168"/>
    <w:rsid w:val="00382403"/>
    <w:rsid w:val="003A4EEF"/>
    <w:rsid w:val="003C3F79"/>
    <w:rsid w:val="003D306F"/>
    <w:rsid w:val="00413DC9"/>
    <w:rsid w:val="00421B7B"/>
    <w:rsid w:val="00431512"/>
    <w:rsid w:val="00444654"/>
    <w:rsid w:val="00444661"/>
    <w:rsid w:val="00444B9C"/>
    <w:rsid w:val="00447932"/>
    <w:rsid w:val="004A35A8"/>
    <w:rsid w:val="004C0775"/>
    <w:rsid w:val="004E0C4D"/>
    <w:rsid w:val="0053566F"/>
    <w:rsid w:val="005768B8"/>
    <w:rsid w:val="00581D19"/>
    <w:rsid w:val="005915DC"/>
    <w:rsid w:val="00595A28"/>
    <w:rsid w:val="005B102F"/>
    <w:rsid w:val="005B7345"/>
    <w:rsid w:val="005D40E7"/>
    <w:rsid w:val="005D6F22"/>
    <w:rsid w:val="005E08C6"/>
    <w:rsid w:val="005F19E3"/>
    <w:rsid w:val="005F2D5B"/>
    <w:rsid w:val="006242BB"/>
    <w:rsid w:val="006251E9"/>
    <w:rsid w:val="006611E4"/>
    <w:rsid w:val="006705FE"/>
    <w:rsid w:val="00685C35"/>
    <w:rsid w:val="006A1051"/>
    <w:rsid w:val="006D3B3E"/>
    <w:rsid w:val="006D7318"/>
    <w:rsid w:val="006E1017"/>
    <w:rsid w:val="006F1FDD"/>
    <w:rsid w:val="0072384D"/>
    <w:rsid w:val="00724605"/>
    <w:rsid w:val="00724710"/>
    <w:rsid w:val="00725349"/>
    <w:rsid w:val="00725580"/>
    <w:rsid w:val="00725E64"/>
    <w:rsid w:val="00741E84"/>
    <w:rsid w:val="007462DC"/>
    <w:rsid w:val="00772BCC"/>
    <w:rsid w:val="00774346"/>
    <w:rsid w:val="007767A6"/>
    <w:rsid w:val="00785836"/>
    <w:rsid w:val="00792047"/>
    <w:rsid w:val="007A0C45"/>
    <w:rsid w:val="007B38D2"/>
    <w:rsid w:val="007B665C"/>
    <w:rsid w:val="007C731E"/>
    <w:rsid w:val="00817D8E"/>
    <w:rsid w:val="00823241"/>
    <w:rsid w:val="00826FEA"/>
    <w:rsid w:val="00830B54"/>
    <w:rsid w:val="00847A63"/>
    <w:rsid w:val="008517A0"/>
    <w:rsid w:val="008528F9"/>
    <w:rsid w:val="00861087"/>
    <w:rsid w:val="0087470C"/>
    <w:rsid w:val="008807C5"/>
    <w:rsid w:val="008B73C7"/>
    <w:rsid w:val="008C2268"/>
    <w:rsid w:val="008C6D42"/>
    <w:rsid w:val="008D1774"/>
    <w:rsid w:val="0093263A"/>
    <w:rsid w:val="009459A7"/>
    <w:rsid w:val="009A2C31"/>
    <w:rsid w:val="009A2FF4"/>
    <w:rsid w:val="009A42A8"/>
    <w:rsid w:val="009A558F"/>
    <w:rsid w:val="009B2C90"/>
    <w:rsid w:val="009B3739"/>
    <w:rsid w:val="009C54AE"/>
    <w:rsid w:val="00A22519"/>
    <w:rsid w:val="00A25E2E"/>
    <w:rsid w:val="00A340A3"/>
    <w:rsid w:val="00A6260C"/>
    <w:rsid w:val="00A703C6"/>
    <w:rsid w:val="00A71621"/>
    <w:rsid w:val="00AA0465"/>
    <w:rsid w:val="00AB59F1"/>
    <w:rsid w:val="00AC7F01"/>
    <w:rsid w:val="00AE4CD4"/>
    <w:rsid w:val="00AF627A"/>
    <w:rsid w:val="00AF6571"/>
    <w:rsid w:val="00B26434"/>
    <w:rsid w:val="00B316A5"/>
    <w:rsid w:val="00B3300E"/>
    <w:rsid w:val="00B5681A"/>
    <w:rsid w:val="00B57721"/>
    <w:rsid w:val="00B6347D"/>
    <w:rsid w:val="00B830EE"/>
    <w:rsid w:val="00BA373E"/>
    <w:rsid w:val="00BF3955"/>
    <w:rsid w:val="00C16F10"/>
    <w:rsid w:val="00C50B5A"/>
    <w:rsid w:val="00CD06C4"/>
    <w:rsid w:val="00CF72B7"/>
    <w:rsid w:val="00D02D49"/>
    <w:rsid w:val="00D14FA5"/>
    <w:rsid w:val="00D4593D"/>
    <w:rsid w:val="00D52EAE"/>
    <w:rsid w:val="00D64B8E"/>
    <w:rsid w:val="00D728E8"/>
    <w:rsid w:val="00D80208"/>
    <w:rsid w:val="00DA5198"/>
    <w:rsid w:val="00DC7C08"/>
    <w:rsid w:val="00E06B53"/>
    <w:rsid w:val="00E1539E"/>
    <w:rsid w:val="00E2174B"/>
    <w:rsid w:val="00E34B79"/>
    <w:rsid w:val="00E37C24"/>
    <w:rsid w:val="00E4041C"/>
    <w:rsid w:val="00E7323F"/>
    <w:rsid w:val="00E9478F"/>
    <w:rsid w:val="00E97A0F"/>
    <w:rsid w:val="00EB0DD8"/>
    <w:rsid w:val="00F01600"/>
    <w:rsid w:val="00F27B57"/>
    <w:rsid w:val="00F5285E"/>
    <w:rsid w:val="00F60DFE"/>
    <w:rsid w:val="00FA7382"/>
    <w:rsid w:val="00FE68D0"/>
    <w:rsid w:val="027164C7"/>
    <w:rsid w:val="02BB3A64"/>
    <w:rsid w:val="03BD728B"/>
    <w:rsid w:val="055C01DC"/>
    <w:rsid w:val="06A244AA"/>
    <w:rsid w:val="06A77900"/>
    <w:rsid w:val="09EC287C"/>
    <w:rsid w:val="0A6616DE"/>
    <w:rsid w:val="0B4D3F99"/>
    <w:rsid w:val="0BA07FBF"/>
    <w:rsid w:val="0C3C1246"/>
    <w:rsid w:val="0CAA6816"/>
    <w:rsid w:val="0DFA36B3"/>
    <w:rsid w:val="0DFE3D45"/>
    <w:rsid w:val="0E412DD5"/>
    <w:rsid w:val="0ED575D8"/>
    <w:rsid w:val="108820BC"/>
    <w:rsid w:val="11D136C8"/>
    <w:rsid w:val="149432D2"/>
    <w:rsid w:val="14D9099D"/>
    <w:rsid w:val="15A527E1"/>
    <w:rsid w:val="16604AD5"/>
    <w:rsid w:val="17EF0404"/>
    <w:rsid w:val="184F2254"/>
    <w:rsid w:val="189E3669"/>
    <w:rsid w:val="18E03491"/>
    <w:rsid w:val="1A5D7F9B"/>
    <w:rsid w:val="1B5472A6"/>
    <w:rsid w:val="1BC805AE"/>
    <w:rsid w:val="1C6075F7"/>
    <w:rsid w:val="1D2E0D3E"/>
    <w:rsid w:val="1E1850CB"/>
    <w:rsid w:val="1F460759"/>
    <w:rsid w:val="1F571A35"/>
    <w:rsid w:val="223A05CC"/>
    <w:rsid w:val="22A41C90"/>
    <w:rsid w:val="22C44B20"/>
    <w:rsid w:val="23634327"/>
    <w:rsid w:val="23C177C6"/>
    <w:rsid w:val="252D1706"/>
    <w:rsid w:val="25A6160A"/>
    <w:rsid w:val="25AF41F1"/>
    <w:rsid w:val="268735B5"/>
    <w:rsid w:val="270F5DA7"/>
    <w:rsid w:val="2728108A"/>
    <w:rsid w:val="29895E5B"/>
    <w:rsid w:val="29A91250"/>
    <w:rsid w:val="2BF66581"/>
    <w:rsid w:val="2C627AB5"/>
    <w:rsid w:val="2D5A7AAA"/>
    <w:rsid w:val="2DE01E03"/>
    <w:rsid w:val="2E147B6A"/>
    <w:rsid w:val="309E63FD"/>
    <w:rsid w:val="31B42266"/>
    <w:rsid w:val="32D07EDE"/>
    <w:rsid w:val="34865CFF"/>
    <w:rsid w:val="34EE60D2"/>
    <w:rsid w:val="363C13DF"/>
    <w:rsid w:val="373158C1"/>
    <w:rsid w:val="38AF3FFF"/>
    <w:rsid w:val="39004EE1"/>
    <w:rsid w:val="3B2709DE"/>
    <w:rsid w:val="3B2745B8"/>
    <w:rsid w:val="3C7A33FA"/>
    <w:rsid w:val="3D93207C"/>
    <w:rsid w:val="3EC37004"/>
    <w:rsid w:val="3F836DD3"/>
    <w:rsid w:val="43086FBE"/>
    <w:rsid w:val="432B37D4"/>
    <w:rsid w:val="4518713D"/>
    <w:rsid w:val="45B81535"/>
    <w:rsid w:val="45C8055B"/>
    <w:rsid w:val="4875394B"/>
    <w:rsid w:val="48DB0984"/>
    <w:rsid w:val="4A8A0D1C"/>
    <w:rsid w:val="4A8A6E74"/>
    <w:rsid w:val="4E0F4005"/>
    <w:rsid w:val="4E5E3891"/>
    <w:rsid w:val="4E793671"/>
    <w:rsid w:val="4EC94C72"/>
    <w:rsid w:val="4F191DBB"/>
    <w:rsid w:val="4FF96D41"/>
    <w:rsid w:val="501A7CAC"/>
    <w:rsid w:val="50367D38"/>
    <w:rsid w:val="513B1428"/>
    <w:rsid w:val="51E74FE4"/>
    <w:rsid w:val="521E7C96"/>
    <w:rsid w:val="546E1358"/>
    <w:rsid w:val="55180816"/>
    <w:rsid w:val="555D3C78"/>
    <w:rsid w:val="57B408D2"/>
    <w:rsid w:val="5E502025"/>
    <w:rsid w:val="602B3328"/>
    <w:rsid w:val="62073521"/>
    <w:rsid w:val="636B527B"/>
    <w:rsid w:val="64F6506C"/>
    <w:rsid w:val="654C0878"/>
    <w:rsid w:val="67B06235"/>
    <w:rsid w:val="67F05FF8"/>
    <w:rsid w:val="68CE7B56"/>
    <w:rsid w:val="6A8C7B85"/>
    <w:rsid w:val="6B544C6D"/>
    <w:rsid w:val="6BE1559D"/>
    <w:rsid w:val="6C8071E2"/>
    <w:rsid w:val="6C8D320D"/>
    <w:rsid w:val="6E7B7130"/>
    <w:rsid w:val="70E77670"/>
    <w:rsid w:val="71275185"/>
    <w:rsid w:val="75901C43"/>
    <w:rsid w:val="768275DE"/>
    <w:rsid w:val="77B14F26"/>
    <w:rsid w:val="77FC111C"/>
    <w:rsid w:val="792C2211"/>
    <w:rsid w:val="7B2720C7"/>
    <w:rsid w:val="7CD95107"/>
    <w:rsid w:val="7DE60E58"/>
    <w:rsid w:val="7E56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A33AF"/>
  <w15:docId w15:val="{6BFD009A-04E8-4CC3-906C-F6596F37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next w:val="a"/>
    <w:link w:val="30"/>
    <w:qFormat/>
    <w:pPr>
      <w:widowControl/>
      <w:spacing w:before="150" w:after="150" w:line="600" w:lineRule="atLeast"/>
      <w:jc w:val="left"/>
      <w:outlineLvl w:val="2"/>
    </w:pPr>
    <w:rPr>
      <w:rFonts w:ascii="inherit" w:hAnsi="inherit" w:cs="宋体"/>
      <w:b/>
      <w:bCs/>
      <w:kern w:val="0"/>
      <w:sz w:val="37"/>
      <w:szCs w:val="3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360" w:lineRule="auto"/>
      <w:ind w:firstLineChars="200" w:firstLine="560"/>
    </w:pPr>
    <w:rPr>
      <w:rFonts w:ascii="Calibri" w:eastAsia="Times New Roman" w:hAnsi="Calibri" w:cstheme="minorBidi"/>
      <w:szCs w:val="21"/>
    </w:rPr>
  </w:style>
  <w:style w:type="paragraph" w:styleId="a5">
    <w:name w:val="Plain Text"/>
    <w:basedOn w:val="a"/>
    <w:link w:val="a6"/>
    <w:qFormat/>
    <w:rPr>
      <w:rFonts w:ascii="宋体" w:eastAsia="Times New Roman" w:hAnsi="Courier New" w:cstheme="minorBidi"/>
      <w:szCs w:val="21"/>
    </w:rPr>
  </w:style>
  <w:style w:type="paragraph" w:styleId="a7">
    <w:name w:val="Date"/>
    <w:basedOn w:val="a"/>
    <w:next w:val="a"/>
    <w:link w:val="a8"/>
    <w:unhideWhenUsed/>
    <w:qFormat/>
    <w:pPr>
      <w:ind w:leftChars="2500" w:left="100"/>
    </w:pPr>
    <w:rPr>
      <w:rFonts w:ascii="Calibri" w:eastAsiaTheme="minorEastAsia" w:hAnsi="Calibri" w:cstheme="minorBidi"/>
      <w:szCs w:val="22"/>
    </w:rPr>
  </w:style>
  <w:style w:type="paragraph" w:styleId="2">
    <w:name w:val="Body Text Indent 2"/>
    <w:basedOn w:val="a"/>
    <w:link w:val="20"/>
    <w:qFormat/>
    <w:pPr>
      <w:spacing w:line="360" w:lineRule="auto"/>
      <w:ind w:firstLineChars="170" w:firstLine="476"/>
    </w:pPr>
    <w:rPr>
      <w:rFonts w:ascii="Calibri" w:eastAsia="Times New Roman" w:hAnsi="Calibri" w:cstheme="minorBidi"/>
      <w:szCs w:val="21"/>
    </w:rPr>
  </w:style>
  <w:style w:type="paragraph" w:styleId="a9">
    <w:name w:val="Balloon Text"/>
    <w:basedOn w:val="a"/>
    <w:link w:val="aa"/>
    <w:uiPriority w:val="99"/>
    <w:qFormat/>
    <w:rPr>
      <w:rFonts w:asciiTheme="minorHAnsi" w:eastAsiaTheme="minorEastAsia" w:hAnsiTheme="minorHAnsi" w:cstheme="minorBidi"/>
      <w:sz w:val="18"/>
      <w:szCs w:val="18"/>
    </w:rPr>
  </w:style>
  <w:style w:type="paragraph" w:styleId="ab">
    <w:name w:val="footer"/>
    <w:basedOn w:val="a"/>
    <w:link w:val="ac"/>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1">
    <w:name w:val="Body Text Indent 3"/>
    <w:basedOn w:val="a"/>
    <w:link w:val="32"/>
    <w:pPr>
      <w:ind w:firstLineChars="200" w:firstLine="880"/>
    </w:pPr>
    <w:rPr>
      <w:rFonts w:ascii="Calibri" w:eastAsia="Times New Roman" w:hAnsi="Calibri" w:cstheme="minorBidi"/>
      <w:sz w:val="16"/>
      <w:szCs w:val="16"/>
    </w:rPr>
  </w:style>
  <w:style w:type="paragraph" w:styleId="af">
    <w:name w:val="Normal (Web)"/>
    <w:basedOn w:val="a"/>
    <w:unhideWhenUsed/>
    <w:qFormat/>
    <w:pPr>
      <w:widowControl/>
      <w:spacing w:before="100" w:beforeAutospacing="1" w:after="100" w:afterAutospacing="1"/>
      <w:jc w:val="left"/>
    </w:pPr>
    <w:rPr>
      <w:rFonts w:ascii="宋体" w:hAnsi="宋体" w:cs="宋体"/>
      <w:kern w:val="0"/>
      <w:sz w:val="24"/>
    </w:rPr>
  </w:style>
  <w:style w:type="table" w:styleId="af0">
    <w:name w:val="Table Grid"/>
    <w:basedOn w:val="a1"/>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rPr>
      <w:rFonts w:cs="Times New Roman"/>
    </w:rPr>
  </w:style>
  <w:style w:type="character" w:styleId="af2">
    <w:name w:val="Hyperlink"/>
    <w:basedOn w:val="a0"/>
    <w:qFormat/>
    <w:rPr>
      <w:color w:val="0000FF"/>
      <w:u w:val="single"/>
    </w:rPr>
  </w:style>
  <w:style w:type="character" w:customStyle="1" w:styleId="30">
    <w:name w:val="标题 3 字符"/>
    <w:basedOn w:val="a0"/>
    <w:link w:val="3"/>
    <w:qFormat/>
    <w:rPr>
      <w:rFonts w:ascii="inherit" w:eastAsia="宋体" w:hAnsi="inherit" w:cs="宋体"/>
      <w:b/>
      <w:bCs/>
      <w:kern w:val="0"/>
      <w:sz w:val="37"/>
      <w:szCs w:val="37"/>
    </w:rPr>
  </w:style>
  <w:style w:type="character" w:customStyle="1" w:styleId="font01">
    <w:name w:val="font01"/>
    <w:basedOn w:val="a0"/>
    <w:qFormat/>
    <w:rPr>
      <w:rFonts w:ascii="宋体" w:eastAsia="宋体" w:hAnsi="宋体" w:cs="宋体" w:hint="eastAsia"/>
      <w:color w:val="FF0000"/>
      <w:sz w:val="18"/>
      <w:szCs w:val="18"/>
      <w:u w:val="none"/>
    </w:rPr>
  </w:style>
  <w:style w:type="character" w:customStyle="1" w:styleId="aa">
    <w:name w:val="批注框文本 字符"/>
    <w:basedOn w:val="a0"/>
    <w:link w:val="a9"/>
    <w:uiPriority w:val="99"/>
    <w:qFormat/>
    <w:rPr>
      <w:sz w:val="18"/>
      <w:szCs w:val="18"/>
    </w:rPr>
  </w:style>
  <w:style w:type="character" w:customStyle="1" w:styleId="ae">
    <w:name w:val="页眉 字符"/>
    <w:basedOn w:val="a0"/>
    <w:link w:val="ad"/>
    <w:uiPriority w:val="99"/>
    <w:qFormat/>
    <w:rPr>
      <w:sz w:val="18"/>
      <w:szCs w:val="18"/>
    </w:rPr>
  </w:style>
  <w:style w:type="character" w:customStyle="1" w:styleId="32">
    <w:name w:val="正文文本缩进 3 字符"/>
    <w:basedOn w:val="a0"/>
    <w:link w:val="31"/>
    <w:qFormat/>
    <w:rPr>
      <w:rFonts w:ascii="Calibri" w:eastAsia="Times New Roman" w:hAnsi="Calibri"/>
      <w:sz w:val="16"/>
      <w:szCs w:val="16"/>
    </w:rPr>
  </w:style>
  <w:style w:type="character" w:customStyle="1" w:styleId="HeaderChar">
    <w:name w:val="Header Char"/>
    <w:qFormat/>
    <w:locked/>
    <w:rPr>
      <w:kern w:val="2"/>
      <w:sz w:val="18"/>
    </w:rPr>
  </w:style>
  <w:style w:type="character" w:customStyle="1" w:styleId="font21">
    <w:name w:val="font21"/>
    <w:basedOn w:val="a0"/>
    <w:qFormat/>
    <w:rPr>
      <w:rFonts w:ascii="华文仿宋" w:eastAsia="华文仿宋" w:hAnsi="华文仿宋" w:cs="华文仿宋"/>
      <w:color w:val="000000"/>
      <w:sz w:val="24"/>
      <w:szCs w:val="24"/>
      <w:u w:val="none"/>
    </w:rPr>
  </w:style>
  <w:style w:type="character" w:customStyle="1" w:styleId="ac">
    <w:name w:val="页脚 字符"/>
    <w:basedOn w:val="a0"/>
    <w:link w:val="ab"/>
    <w:uiPriority w:val="99"/>
    <w:qFormat/>
    <w:rPr>
      <w:sz w:val="18"/>
      <w:szCs w:val="18"/>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华文仿宋" w:eastAsia="华文仿宋" w:hAnsi="华文仿宋" w:cs="华文仿宋" w:hint="eastAsia"/>
      <w:color w:val="000000"/>
      <w:sz w:val="21"/>
      <w:szCs w:val="21"/>
      <w:u w:val="none"/>
      <w:vertAlign w:val="subscript"/>
    </w:rPr>
  </w:style>
  <w:style w:type="character" w:customStyle="1" w:styleId="20">
    <w:name w:val="正文文本缩进 2 字符"/>
    <w:basedOn w:val="a0"/>
    <w:link w:val="2"/>
    <w:qFormat/>
    <w:rPr>
      <w:rFonts w:ascii="Calibri" w:eastAsia="Times New Roman" w:hAnsi="Calibri"/>
      <w:szCs w:val="21"/>
      <w:lang w:val="en-US" w:eastAsia="zh-CN"/>
    </w:rPr>
  </w:style>
  <w:style w:type="character" w:customStyle="1" w:styleId="a4">
    <w:name w:val="正文文本缩进 字符"/>
    <w:basedOn w:val="a0"/>
    <w:link w:val="a3"/>
    <w:qFormat/>
    <w:rPr>
      <w:rFonts w:ascii="Calibri" w:eastAsia="Times New Roman" w:hAnsi="Calibri"/>
      <w:szCs w:val="21"/>
      <w:lang w:val="en-US" w:eastAsia="zh-CN"/>
    </w:rPr>
  </w:style>
  <w:style w:type="character" w:customStyle="1" w:styleId="CharChar5">
    <w:name w:val="Char Char5"/>
    <w:basedOn w:val="a0"/>
    <w:qFormat/>
    <w:rPr>
      <w:rFonts w:eastAsia="宋体"/>
      <w:kern w:val="2"/>
      <w:sz w:val="18"/>
      <w:szCs w:val="18"/>
      <w:lang w:val="en-US" w:eastAsia="zh-CN" w:bidi="ar-SA"/>
    </w:rPr>
  </w:style>
  <w:style w:type="character" w:customStyle="1" w:styleId="CharChar7">
    <w:name w:val="Char Char7"/>
    <w:basedOn w:val="a0"/>
    <w:qFormat/>
    <w:rPr>
      <w:rFonts w:eastAsia="宋体"/>
      <w:kern w:val="2"/>
      <w:sz w:val="18"/>
      <w:szCs w:val="18"/>
      <w:lang w:val="en-US" w:eastAsia="zh-CN" w:bidi="ar-SA"/>
    </w:rPr>
  </w:style>
  <w:style w:type="character" w:customStyle="1" w:styleId="a6">
    <w:name w:val="纯文本 字符"/>
    <w:basedOn w:val="a0"/>
    <w:link w:val="a5"/>
    <w:qFormat/>
    <w:rPr>
      <w:rFonts w:ascii="宋体" w:eastAsia="Times New Roman" w:hAnsi="Courier New"/>
      <w:szCs w:val="21"/>
    </w:rPr>
  </w:style>
  <w:style w:type="character" w:customStyle="1" w:styleId="a8">
    <w:name w:val="日期 字符"/>
    <w:basedOn w:val="a0"/>
    <w:link w:val="a7"/>
    <w:qFormat/>
    <w:rPr>
      <w:rFonts w:ascii="Calibri" w:hAnsi="Calibri"/>
      <w:lang w:val="en-US" w:eastAsia="zh-CN"/>
    </w:rPr>
  </w:style>
  <w:style w:type="character" w:customStyle="1" w:styleId="Char1">
    <w:name w:val="批注框文本 Char1"/>
    <w:basedOn w:val="a0"/>
    <w:uiPriority w:val="99"/>
    <w:semiHidden/>
    <w:qFormat/>
    <w:rPr>
      <w:rFonts w:ascii="Times New Roman" w:eastAsia="宋体" w:hAnsi="Times New Roman" w:cs="Times New Roman"/>
      <w:sz w:val="18"/>
      <w:szCs w:val="18"/>
    </w:rPr>
  </w:style>
  <w:style w:type="character" w:customStyle="1" w:styleId="Char10">
    <w:name w:val="页眉 Char1"/>
    <w:basedOn w:val="a0"/>
    <w:uiPriority w:val="99"/>
    <w:semiHidden/>
    <w:qFormat/>
    <w:rPr>
      <w:rFonts w:ascii="Times New Roman" w:eastAsia="宋体" w:hAnsi="Times New Roman" w:cs="Times New Roman"/>
      <w:sz w:val="18"/>
      <w:szCs w:val="18"/>
    </w:rPr>
  </w:style>
  <w:style w:type="character" w:customStyle="1" w:styleId="Char11">
    <w:name w:val="纯文本 Char1"/>
    <w:basedOn w:val="a0"/>
    <w:uiPriority w:val="99"/>
    <w:semiHidden/>
    <w:qFormat/>
    <w:rPr>
      <w:rFonts w:ascii="宋体" w:eastAsia="宋体" w:hAnsi="Courier New" w:cs="Courier New"/>
      <w:szCs w:val="21"/>
    </w:rPr>
  </w:style>
  <w:style w:type="character" w:customStyle="1" w:styleId="Char12">
    <w:name w:val="日期 Char1"/>
    <w:basedOn w:val="a0"/>
    <w:uiPriority w:val="99"/>
    <w:semiHidden/>
    <w:qFormat/>
    <w:rPr>
      <w:rFonts w:ascii="Times New Roman" w:eastAsia="宋体" w:hAnsi="Times New Roman" w:cs="Times New Roman"/>
      <w:szCs w:val="24"/>
    </w:rPr>
  </w:style>
  <w:style w:type="character" w:customStyle="1" w:styleId="Char13">
    <w:name w:val="页脚 Char1"/>
    <w:basedOn w:val="a0"/>
    <w:uiPriority w:val="99"/>
    <w:semiHidden/>
    <w:qFormat/>
    <w:rPr>
      <w:rFonts w:ascii="Times New Roman" w:eastAsia="宋体" w:hAnsi="Times New Roman" w:cs="Times New Roman"/>
      <w:sz w:val="18"/>
      <w:szCs w:val="18"/>
    </w:rPr>
  </w:style>
  <w:style w:type="paragraph" w:customStyle="1" w:styleId="Default">
    <w:name w:val="Default"/>
    <w:unhideWhenUsed/>
    <w:qFormat/>
    <w:pPr>
      <w:widowControl w:val="0"/>
      <w:autoSpaceDE w:val="0"/>
      <w:autoSpaceDN w:val="0"/>
      <w:adjustRightInd w:val="0"/>
    </w:pPr>
    <w:rPr>
      <w:rFonts w:ascii="仿宋_GB2312" w:eastAsia="仿宋_GB2312" w:hAnsi="仿宋_GB2312" w:cs="Times New Roman" w:hint="eastAsia"/>
      <w:color w:val="000000"/>
      <w:sz w:val="24"/>
    </w:rPr>
  </w:style>
  <w:style w:type="character" w:customStyle="1" w:styleId="2Char1">
    <w:name w:val="正文文本缩进 2 Char1"/>
    <w:basedOn w:val="a0"/>
    <w:uiPriority w:val="99"/>
    <w:semiHidden/>
    <w:rPr>
      <w:rFonts w:ascii="Times New Roman" w:eastAsia="宋体" w:hAnsi="Times New Roman" w:cs="Times New Roman"/>
      <w:szCs w:val="24"/>
    </w:rPr>
  </w:style>
  <w:style w:type="character" w:customStyle="1" w:styleId="Char14">
    <w:name w:val="正文文本缩进 Char1"/>
    <w:basedOn w:val="a0"/>
    <w:uiPriority w:val="99"/>
    <w:semiHidden/>
    <w:rPr>
      <w:rFonts w:ascii="Times New Roman" w:eastAsia="宋体" w:hAnsi="Times New Roman" w:cs="Times New Roman"/>
      <w:szCs w:val="24"/>
    </w:rPr>
  </w:style>
  <w:style w:type="character" w:customStyle="1" w:styleId="3Char1">
    <w:name w:val="正文文本缩进 3 Char1"/>
    <w:basedOn w:val="a0"/>
    <w:uiPriority w:val="99"/>
    <w:semiHidden/>
    <w:qFormat/>
    <w:rPr>
      <w:rFonts w:ascii="Times New Roman" w:eastAsia="宋体" w:hAnsi="Times New Roman" w:cs="Times New Roman"/>
      <w:sz w:val="16"/>
      <w:szCs w:val="16"/>
    </w:rPr>
  </w:style>
  <w:style w:type="paragraph" w:customStyle="1" w:styleId="1">
    <w:name w:val="列出段落1"/>
    <w:basedOn w:val="a"/>
    <w:pPr>
      <w:ind w:firstLineChars="200" w:firstLine="420"/>
    </w:pPr>
    <w:rPr>
      <w:rFonts w:ascii="Calibri" w:hAnsi="Calibri" w:cs="Calibri"/>
      <w:szCs w:val="21"/>
    </w:rPr>
  </w:style>
  <w:style w:type="paragraph" w:customStyle="1" w:styleId="10">
    <w:name w:val="样式1"/>
    <w:basedOn w:val="a"/>
    <w:rPr>
      <w:rFonts w:ascii="??_GB2312" w:eastAsia="Times New Roman" w:hAnsi="Calibri"/>
      <w:sz w:val="28"/>
    </w:rPr>
  </w:style>
  <w:style w:type="paragraph" w:styleId="af3">
    <w:name w:val="List Paragraph"/>
    <w:basedOn w:val="a"/>
    <w:uiPriority w:val="99"/>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3272</Words>
  <Characters>18655</Characters>
  <Application>Microsoft Office Word</Application>
  <DocSecurity>0</DocSecurity>
  <Lines>155</Lines>
  <Paragraphs>43</Paragraphs>
  <ScaleCrop>false</ScaleCrop>
  <Company>Lenovo</Company>
  <LinksUpToDate>false</LinksUpToDate>
  <CharactersWithSpaces>21884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唐怡雯2（信息备案）(唐怡雯2（信息备案）:信息备案)</dc:creator>
  <cp:lastModifiedBy>HP</cp:lastModifiedBy>
  <cp:revision>2</cp:revision>
  <dcterms:created xsi:type="dcterms:W3CDTF">2022-09-17T03:15:00Z</dcterms:created>
  <dcterms:modified xsi:type="dcterms:W3CDTF">2022-09-17T03:15:00Z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BBBE17A848124E04859FC702115FB4A8</vt:lpwstr>
  </property>
</Properties>
</file>