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</w:p>
    <w:p w:rsidR="00C46B2D" w:rsidRDefault="006B5F89">
      <w:pPr>
        <w:pStyle w:val="1"/>
        <w:tabs>
          <w:tab w:val="left" w:pos="8580"/>
        </w:tabs>
        <w:spacing w:before="66" w:line="364" w:lineRule="auto"/>
        <w:ind w:left="0" w:rightChars="50" w:right="105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年国际（上海）非物质文化遗产保护论坛</w:t>
      </w:r>
    </w:p>
    <w:p w:rsidR="00C46B2D" w:rsidRDefault="006B5F89">
      <w:pPr>
        <w:pStyle w:val="1"/>
        <w:spacing w:before="66" w:line="364" w:lineRule="auto"/>
        <w:ind w:left="0" w:rightChars="50" w:right="105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各美其美：非物质文化遗产保护的多样性呈现</w:t>
      </w:r>
    </w:p>
    <w:p w:rsidR="00C46B2D" w:rsidRDefault="006B5F89">
      <w:pPr>
        <w:spacing w:before="2"/>
        <w:ind w:rightChars="50" w:right="105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方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案（草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案）</w:t>
      </w:r>
    </w:p>
    <w:p w:rsidR="00C46B2D" w:rsidRDefault="006B5F89">
      <w:pPr>
        <w:pStyle w:val="a3"/>
        <w:spacing w:before="242"/>
        <w:ind w:left="399" w:hangingChars="142" w:hanging="399"/>
        <w:rPr>
          <w:rFonts w:ascii="宋体" w:hAnsi="宋体" w:cs="宋体"/>
          <w:b/>
        </w:rPr>
      </w:pPr>
      <w:r>
        <w:rPr>
          <w:rFonts w:ascii="黑体" w:eastAsia="黑体" w:hAnsi="黑体" w:cs="黑体" w:hint="eastAsia"/>
          <w:b/>
        </w:rPr>
        <w:t>一、</w:t>
      </w:r>
      <w:r>
        <w:rPr>
          <w:rFonts w:ascii="黑体" w:eastAsia="黑体" w:hAnsi="黑体" w:cs="黑体" w:hint="eastAsia"/>
          <w:b/>
        </w:rPr>
        <w:t>论坛背景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非物质文化遗产（以下简称“非遗”）是各民族在长期的历史进程中创造和传承下来的文化表现形式，是体现民族智慧、文化认同和生活方式的重要载体。非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遗不仅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包含各类技艺、艺术形式、节庆习俗、语言表达等，还涉及人类在自然、社会和文化环境中的创造性应对，构成了文化多样性的重要基石。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随着全球化进程的不断加速，世界各国的非物质文化遗产面临着前所未有的机遇与挑战。一方面，非遗的保护亟需跨国界、跨文化的合作与支持；另一方面，如何在现代化和全球化背景下传承和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发扬非遗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，保持其活力，成为了全球文化保护的重要课题。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联合国教科文组织推动</w:t>
      </w:r>
      <w:r>
        <w:rPr>
          <w:rFonts w:ascii="仿宋_GB2312" w:eastAsia="仿宋_GB2312" w:hAnsi="仿宋" w:cs="仿宋" w:hint="eastAsia"/>
          <w:sz w:val="30"/>
          <w:szCs w:val="30"/>
        </w:rPr>
        <w:t>的《保护非物质文化遗产公约》自</w:t>
      </w:r>
      <w:r>
        <w:rPr>
          <w:rFonts w:ascii="仿宋_GB2312" w:eastAsia="仿宋_GB2312" w:hAnsi="仿宋" w:cs="仿宋" w:hint="eastAsia"/>
          <w:sz w:val="30"/>
          <w:szCs w:val="30"/>
        </w:rPr>
        <w:t>2003</w:t>
      </w:r>
      <w:r>
        <w:rPr>
          <w:rFonts w:ascii="仿宋_GB2312" w:eastAsia="仿宋_GB2312" w:hAnsi="仿宋" w:cs="仿宋" w:hint="eastAsia"/>
          <w:sz w:val="30"/>
          <w:szCs w:val="30"/>
        </w:rPr>
        <w:t>年通过以来，已成为国际社会共同遵守的重要文化保护框架。随着科技的发展和社会变革，非遗的保护和传播方式也迎来了新的挑战和机遇。尤其是信息技术和数字化手段在非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遗传承中的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应用，为其保护与传播开辟了新的空间，同时也引发了对于文化多样性与非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遗保护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关系的深入讨论。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“</w:t>
      </w:r>
      <w:r>
        <w:rPr>
          <w:rFonts w:ascii="仿宋_GB2312" w:eastAsia="仿宋_GB2312" w:hAnsi="仿宋" w:cs="仿宋" w:hint="eastAsia"/>
          <w:sz w:val="30"/>
          <w:szCs w:val="30"/>
        </w:rPr>
        <w:t>2025</w:t>
      </w:r>
      <w:r>
        <w:rPr>
          <w:rFonts w:ascii="仿宋_GB2312" w:eastAsia="仿宋_GB2312" w:hAnsi="仿宋" w:cs="仿宋" w:hint="eastAsia"/>
          <w:sz w:val="30"/>
          <w:szCs w:val="30"/>
        </w:rPr>
        <w:t>年国际（上海）非物质文化遗产保护论坛”将在全球视角下，结合地方性文化特色，聚焦非物质文化遗产在文化多样性中的地位与作用，探讨各国和地区在非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保护方面的创新方法、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经验和未来发展方向。通过分享各国非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遗保护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的成功经验</w:t>
      </w:r>
      <w:r>
        <w:rPr>
          <w:rFonts w:ascii="仿宋_GB2312" w:eastAsia="仿宋_GB2312" w:hAnsi="仿宋" w:cs="仿宋" w:hint="eastAsia"/>
          <w:sz w:val="30"/>
          <w:szCs w:val="30"/>
        </w:rPr>
        <w:t>，促进国际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间非遗领域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的合作，推动全球文化的交流与互鉴。</w:t>
      </w:r>
    </w:p>
    <w:p w:rsidR="00C46B2D" w:rsidRDefault="006B5F89">
      <w:pPr>
        <w:pStyle w:val="a3"/>
        <w:spacing w:line="417" w:lineRule="auto"/>
        <w:ind w:left="120" w:right="163" w:firstLine="547"/>
        <w:rPr>
          <w:sz w:val="20"/>
        </w:rPr>
      </w:pPr>
      <w:r>
        <w:rPr>
          <w:rFonts w:ascii="仿宋_GB2312" w:eastAsia="仿宋_GB2312" w:hAnsi="仿宋" w:cs="仿宋" w:hint="eastAsia"/>
          <w:sz w:val="30"/>
          <w:szCs w:val="30"/>
        </w:rPr>
        <w:t>论坛拟分为三大主题板块“非遗保护的多元特性与国际化视角”“非遗保护的社会参与和文化认同”“技术与创新对非遗保护的助力”，邀请国际非物质文化遗产保护机构负责人、各国非物质文化遗产相关保护机构、行业协会及研究机构负责人，各国手工艺、舞蹈、音乐、戏剧、演艺、民俗等方面的专家及传承人代表，各国非物质文化遗产研究领域（学术机构、高校、博物馆、美术馆等）的代表就上述进行经验分享。</w:t>
      </w:r>
    </w:p>
    <w:p w:rsidR="00C46B2D" w:rsidRDefault="006B5F89">
      <w:pPr>
        <w:pStyle w:val="a3"/>
        <w:spacing w:before="242"/>
        <w:ind w:left="399" w:hangingChars="142" w:hanging="399"/>
        <w:rPr>
          <w:sz w:val="20"/>
        </w:rPr>
      </w:pPr>
      <w:r>
        <w:rPr>
          <w:rFonts w:ascii="黑体" w:eastAsia="黑体" w:hAnsi="黑体" w:cs="黑体" w:hint="eastAsia"/>
          <w:b/>
        </w:rPr>
        <w:t>二、</w:t>
      </w:r>
      <w:r>
        <w:rPr>
          <w:rFonts w:ascii="黑体" w:eastAsia="黑体" w:hAnsi="黑体" w:cs="黑体" w:hint="eastAsia"/>
          <w:b/>
        </w:rPr>
        <w:t>论坛名称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bookmarkStart w:id="1" w:name="第十二届国际（上海）非物质文化遗产保护论坛"/>
      <w:bookmarkEnd w:id="1"/>
      <w:r>
        <w:rPr>
          <w:rFonts w:ascii="仿宋_GB2312" w:eastAsia="仿宋_GB2312" w:hAnsi="仿宋" w:cs="仿宋" w:hint="eastAsia"/>
          <w:sz w:val="30"/>
          <w:szCs w:val="30"/>
        </w:rPr>
        <w:t>2025</w:t>
      </w:r>
      <w:r>
        <w:rPr>
          <w:rFonts w:ascii="仿宋_GB2312" w:eastAsia="仿宋_GB2312" w:hAnsi="仿宋" w:cs="仿宋" w:hint="eastAsia"/>
          <w:sz w:val="30"/>
          <w:szCs w:val="30"/>
        </w:rPr>
        <w:t>年国际（上海）非物质文化遗产保护论坛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C46B2D" w:rsidRDefault="006B5F89">
      <w:pPr>
        <w:pStyle w:val="a3"/>
        <w:spacing w:line="417" w:lineRule="auto"/>
        <w:ind w:left="120" w:right="163" w:firstLine="547"/>
        <w:rPr>
          <w:sz w:val="24"/>
        </w:rPr>
      </w:pPr>
      <w:r>
        <w:rPr>
          <w:rFonts w:ascii="仿宋_GB2312" w:eastAsia="仿宋_GB2312" w:hAnsi="仿宋" w:cs="仿宋" w:hint="eastAsia"/>
          <w:sz w:val="30"/>
          <w:szCs w:val="30"/>
        </w:rPr>
        <w:t>各美其美：非物质文化遗产保护的多样性呈现</w:t>
      </w:r>
    </w:p>
    <w:p w:rsidR="00C46B2D" w:rsidRDefault="006B5F89">
      <w:pPr>
        <w:pStyle w:val="a3"/>
        <w:spacing w:before="242"/>
        <w:ind w:left="399" w:hangingChars="142" w:hanging="399"/>
        <w:rPr>
          <w:sz w:val="20"/>
        </w:rPr>
      </w:pPr>
      <w:bookmarkStart w:id="2" w:name="三、论坛时间"/>
      <w:bookmarkEnd w:id="2"/>
      <w:r>
        <w:rPr>
          <w:rFonts w:ascii="黑体" w:eastAsia="黑体" w:hAnsi="黑体" w:cs="黑体" w:hint="eastAsia"/>
          <w:b/>
        </w:rPr>
        <w:t>三、</w:t>
      </w:r>
      <w:r>
        <w:rPr>
          <w:rFonts w:ascii="黑体" w:eastAsia="黑体" w:hAnsi="黑体" w:cs="黑体" w:hint="eastAsia"/>
          <w:b/>
        </w:rPr>
        <w:t>论坛时间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2025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sz w:val="30"/>
          <w:szCs w:val="30"/>
        </w:rPr>
        <w:t>5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C46B2D" w:rsidRDefault="006B5F89">
      <w:pPr>
        <w:pStyle w:val="a3"/>
        <w:spacing w:before="242"/>
        <w:ind w:left="399" w:hangingChars="142" w:hanging="399"/>
        <w:rPr>
          <w:sz w:val="20"/>
        </w:rPr>
      </w:pPr>
      <w:bookmarkStart w:id="3" w:name="四、论坛地点"/>
      <w:bookmarkEnd w:id="3"/>
      <w:r>
        <w:rPr>
          <w:rFonts w:ascii="黑体" w:eastAsia="黑体" w:hAnsi="黑体" w:cs="黑体" w:hint="eastAsia"/>
          <w:b/>
        </w:rPr>
        <w:t>四、论坛地点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proofErr w:type="gramStart"/>
      <w:r>
        <w:rPr>
          <w:rFonts w:ascii="仿宋_GB2312" w:eastAsia="仿宋_GB2312" w:hAnsi="仿宋" w:cs="仿宋"/>
          <w:sz w:val="30"/>
          <w:szCs w:val="30"/>
        </w:rPr>
        <w:t>论坛</w:t>
      </w:r>
      <w:r>
        <w:rPr>
          <w:rFonts w:ascii="仿宋_GB2312" w:eastAsia="仿宋_GB2312" w:hAnsi="仿宋" w:cs="仿宋" w:hint="eastAsia"/>
          <w:sz w:val="30"/>
          <w:szCs w:val="30"/>
        </w:rPr>
        <w:t>第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一部分会场</w:t>
      </w:r>
      <w:r>
        <w:rPr>
          <w:rFonts w:ascii="仿宋_GB2312" w:eastAsia="仿宋_GB2312" w:hAnsi="仿宋" w:cs="仿宋"/>
          <w:sz w:val="30"/>
          <w:szCs w:val="30"/>
        </w:rPr>
        <w:t>：国家会展中心</w:t>
      </w:r>
      <w:r>
        <w:rPr>
          <w:rFonts w:ascii="仿宋_GB2312" w:eastAsia="仿宋_GB2312" w:hAnsi="仿宋" w:cs="仿宋" w:hint="eastAsia"/>
          <w:sz w:val="30"/>
          <w:szCs w:val="30"/>
        </w:rPr>
        <w:t>（</w:t>
      </w:r>
      <w:r>
        <w:rPr>
          <w:rFonts w:ascii="仿宋_GB2312" w:eastAsia="仿宋_GB2312" w:hAnsi="仿宋" w:cs="仿宋"/>
          <w:sz w:val="30"/>
          <w:szCs w:val="30"/>
        </w:rPr>
        <w:t>上海</w:t>
      </w:r>
      <w:r>
        <w:rPr>
          <w:rFonts w:ascii="仿宋_GB2312" w:eastAsia="仿宋_GB2312" w:hAnsi="仿宋" w:cs="仿宋" w:hint="eastAsia"/>
          <w:sz w:val="30"/>
          <w:szCs w:val="30"/>
        </w:rPr>
        <w:t>）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论坛第二部分会场：上海工艺美术职业学院</w:t>
      </w:r>
    </w:p>
    <w:p w:rsidR="00C46B2D" w:rsidRDefault="006B5F89">
      <w:pPr>
        <w:pStyle w:val="a3"/>
        <w:spacing w:before="242"/>
        <w:ind w:left="399" w:hangingChars="142" w:hanging="399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五、出席对象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（一）国际非物质文化遗产保护机构代表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（二）各国政府主管文化、旅游的领导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（三）各国非物质文化遗产保护机构、行业协会及研究机构负责人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（四）各国手工艺、舞蹈、音乐、戏剧、演艺、民俗等方面的专家及传承人代表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（五）各国非物质文化遗产研究领域（学术机构、高校、博物馆、美术馆等）的代表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（六）部分主管文化和旅游的官员和代表参会人员共计约</w:t>
      </w:r>
      <w:r>
        <w:rPr>
          <w:rFonts w:ascii="仿宋_GB2312" w:eastAsia="仿宋_GB2312" w:hAnsi="仿宋" w:cs="仿宋" w:hint="eastAsia"/>
          <w:sz w:val="30"/>
          <w:szCs w:val="30"/>
        </w:rPr>
        <w:t>150</w:t>
      </w:r>
      <w:r>
        <w:rPr>
          <w:rFonts w:ascii="仿宋_GB2312" w:eastAsia="仿宋_GB2312" w:hAnsi="仿宋" w:cs="仿宋" w:hint="eastAsia"/>
          <w:sz w:val="30"/>
          <w:szCs w:val="30"/>
        </w:rPr>
        <w:t>人</w:t>
      </w:r>
      <w:r>
        <w:rPr>
          <w:rFonts w:ascii="仿宋_GB2312" w:eastAsia="仿宋_GB2312" w:hAnsi="仿宋" w:cs="仿宋" w:hint="eastAsia"/>
          <w:sz w:val="30"/>
          <w:szCs w:val="30"/>
        </w:rPr>
        <w:t>-200</w:t>
      </w:r>
      <w:r>
        <w:rPr>
          <w:rFonts w:ascii="仿宋_GB2312" w:eastAsia="仿宋_GB2312" w:hAnsi="仿宋" w:cs="仿宋" w:hint="eastAsia"/>
          <w:sz w:val="30"/>
          <w:szCs w:val="30"/>
        </w:rPr>
        <w:t>人。</w:t>
      </w:r>
    </w:p>
    <w:p w:rsidR="00C46B2D" w:rsidRDefault="006B5F89">
      <w:pPr>
        <w:pStyle w:val="a3"/>
        <w:spacing w:before="242"/>
        <w:ind w:left="399" w:hangingChars="142" w:hanging="399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论坛内容</w:t>
      </w:r>
    </w:p>
    <w:p w:rsidR="00C46B2D" w:rsidRDefault="006B5F89">
      <w:pPr>
        <w:pStyle w:val="a3"/>
        <w:autoSpaceDE w:val="0"/>
        <w:autoSpaceDN w:val="0"/>
        <w:spacing w:line="360" w:lineRule="auto"/>
        <w:rPr>
          <w:rFonts w:cs="宋体"/>
          <w:b/>
          <w:bCs/>
          <w:spacing w:val="-1"/>
        </w:rPr>
      </w:pPr>
      <w:proofErr w:type="gramStart"/>
      <w:r>
        <w:rPr>
          <w:rFonts w:cs="宋体" w:hint="eastAsia"/>
          <w:b/>
          <w:bCs/>
          <w:spacing w:val="-1"/>
        </w:rPr>
        <w:t>论坛第</w:t>
      </w:r>
      <w:proofErr w:type="gramEnd"/>
      <w:r>
        <w:rPr>
          <w:rFonts w:cs="宋体" w:hint="eastAsia"/>
          <w:b/>
          <w:bCs/>
          <w:spacing w:val="-1"/>
        </w:rPr>
        <w:t>一部分（国家会展中心会场，各板块</w:t>
      </w:r>
      <w:r>
        <w:rPr>
          <w:rFonts w:cs="宋体" w:hint="eastAsia"/>
          <w:b/>
          <w:bCs/>
          <w:spacing w:val="-1"/>
        </w:rPr>
        <w:t>1-2</w:t>
      </w:r>
      <w:r>
        <w:rPr>
          <w:rFonts w:cs="宋体" w:hint="eastAsia"/>
          <w:b/>
          <w:bCs/>
          <w:spacing w:val="-1"/>
        </w:rPr>
        <w:t>名代表）：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/>
          <w:sz w:val="30"/>
          <w:szCs w:val="30"/>
        </w:rPr>
        <w:t>中国工艺美术馆（中国非物质文化遗产馆）</w:t>
      </w:r>
      <w:r>
        <w:rPr>
          <w:rFonts w:ascii="仿宋_GB2312" w:eastAsia="仿宋_GB2312" w:hAnsi="仿宋" w:cs="仿宋" w:hint="eastAsia"/>
          <w:sz w:val="30"/>
          <w:szCs w:val="30"/>
        </w:rPr>
        <w:t>党委书记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王晨阳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《馆藏活化：非物质文化遗产的空间展示与互动体验》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美国纽约公共图书馆研究馆长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Brent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Reidy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《从文本到行动：通过文化遗产保护赋能社区》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上海市文化和旅游局党组成员、副局长、一级巡视员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程梅红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主题：《共享文化遗产：上海如何通过文化旅游增强市民对非遗的参与和认同》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乌兹别克斯坦</w:t>
      </w:r>
      <w:r>
        <w:rPr>
          <w:rFonts w:ascii="仿宋_GB2312" w:eastAsia="仿宋_GB2312" w:hAnsi="仿宋" w:cs="仿宋" w:hint="eastAsia"/>
          <w:sz w:val="30"/>
          <w:szCs w:val="30"/>
        </w:rPr>
        <w:t>国家艺术研究院主席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Akmal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Nuridinov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主题：《乌兹别克斯坦传统艺术的现代复兴——学术研究与创新实践》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</w:t>
      </w:r>
      <w:r>
        <w:rPr>
          <w:rFonts w:ascii="仿宋_GB2312" w:eastAsia="仿宋_GB2312" w:hAnsi="仿宋" w:cs="仿宋" w:hint="eastAsia"/>
          <w:sz w:val="30"/>
          <w:szCs w:val="30"/>
        </w:rPr>
        <w:t>全国人大教科文卫委员会文化室原主任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朱兵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主题：《〈中国非物质文化遗产法〉关于文化多样性保护的法理精神解读》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6.</w:t>
      </w:r>
      <w:r>
        <w:rPr>
          <w:rFonts w:ascii="仿宋_GB2312" w:eastAsia="仿宋_GB2312" w:hAnsi="仿宋" w:cs="仿宋" w:hint="eastAsia"/>
          <w:sz w:val="30"/>
          <w:szCs w:val="30"/>
        </w:rPr>
        <w:t>摩洛哥国家博物馆基金会博物馆司司长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Abdelaziz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El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Idrissi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《摩洛哥国家博物馆基金会的全球合作与文化外交战略</w:t>
      </w:r>
      <w:r>
        <w:rPr>
          <w:rFonts w:ascii="仿宋_GB2312" w:eastAsia="仿宋_GB2312" w:hAnsi="仿宋" w:cs="仿宋" w:hint="eastAsia"/>
          <w:sz w:val="30"/>
          <w:szCs w:val="30"/>
        </w:rPr>
        <w:t>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7.</w:t>
      </w:r>
      <w:r>
        <w:rPr>
          <w:rFonts w:ascii="仿宋_GB2312" w:eastAsia="仿宋_GB2312" w:hAnsi="仿宋" w:cs="仿宋" w:hint="eastAsia"/>
          <w:sz w:val="30"/>
          <w:szCs w:val="30"/>
        </w:rPr>
        <w:t>中国民间文艺家协会分党组书记、驻会副主席、秘书长荣书琴</w:t>
      </w:r>
    </w:p>
    <w:p w:rsidR="00C46B2D" w:rsidRDefault="006B5F89">
      <w:pPr>
        <w:pStyle w:val="a3"/>
        <w:spacing w:line="417" w:lineRule="auto"/>
        <w:ind w:left="120" w:right="163" w:firstLine="547"/>
        <w:rPr>
          <w:spacing w:val="-1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主题：《中国民间艺术的保护与创新发展》</w:t>
      </w:r>
    </w:p>
    <w:p w:rsidR="00C46B2D" w:rsidRDefault="006B5F89">
      <w:pPr>
        <w:pStyle w:val="a3"/>
        <w:autoSpaceDE w:val="0"/>
        <w:autoSpaceDN w:val="0"/>
        <w:spacing w:line="360" w:lineRule="auto"/>
        <w:rPr>
          <w:rFonts w:cs="宋体"/>
          <w:b/>
          <w:bCs/>
          <w:spacing w:val="-1"/>
        </w:rPr>
      </w:pPr>
      <w:r>
        <w:rPr>
          <w:rFonts w:cs="宋体" w:hint="eastAsia"/>
          <w:b/>
          <w:bCs/>
          <w:spacing w:val="-1"/>
        </w:rPr>
        <w:t>论坛第二部分（上海工艺美术职业学院会场）：</w:t>
      </w:r>
    </w:p>
    <w:p w:rsidR="00C46B2D" w:rsidRDefault="006B5F89">
      <w:pPr>
        <w:pStyle w:val="a3"/>
        <w:autoSpaceDE w:val="0"/>
        <w:autoSpaceDN w:val="0"/>
        <w:spacing w:line="360" w:lineRule="auto"/>
        <w:rPr>
          <w:rFonts w:cs="宋体"/>
          <w:b/>
          <w:bCs/>
          <w:spacing w:val="-1"/>
        </w:rPr>
      </w:pPr>
      <w:r>
        <w:rPr>
          <w:rFonts w:cs="宋体" w:hint="eastAsia"/>
          <w:b/>
          <w:bCs/>
          <w:spacing w:val="-1"/>
        </w:rPr>
        <w:t>第一板块：</w:t>
      </w:r>
      <w:r>
        <w:rPr>
          <w:rFonts w:hint="eastAsia"/>
          <w:b/>
          <w:bCs/>
          <w:spacing w:val="-1"/>
        </w:rPr>
        <w:t>非</w:t>
      </w:r>
      <w:proofErr w:type="gramStart"/>
      <w:r>
        <w:rPr>
          <w:rFonts w:hint="eastAsia"/>
          <w:b/>
          <w:bCs/>
          <w:spacing w:val="-1"/>
        </w:rPr>
        <w:t>遗</w:t>
      </w:r>
      <w:r>
        <w:rPr>
          <w:rFonts w:hint="eastAsia"/>
          <w:b/>
          <w:bCs/>
          <w:spacing w:val="-1"/>
        </w:rPr>
        <w:t>保护</w:t>
      </w:r>
      <w:proofErr w:type="gramEnd"/>
      <w:r>
        <w:rPr>
          <w:rFonts w:hint="eastAsia"/>
          <w:b/>
          <w:bCs/>
          <w:spacing w:val="-1"/>
        </w:rPr>
        <w:t>的多元特性与国际化视角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8.</w:t>
      </w:r>
      <w:r>
        <w:rPr>
          <w:rFonts w:ascii="仿宋_GB2312" w:eastAsia="仿宋_GB2312" w:hAnsi="仿宋" w:cs="仿宋" w:hint="eastAsia"/>
          <w:sz w:val="30"/>
          <w:szCs w:val="30"/>
        </w:rPr>
        <w:t>斯洛伐克文化部国际关系司司长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Branislav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Salat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主题：《斯洛伐克非遗保护的国际路径与多边协作》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9.</w:t>
      </w:r>
      <w:r>
        <w:rPr>
          <w:rFonts w:ascii="仿宋_GB2312" w:eastAsia="仿宋_GB2312" w:hAnsi="仿宋" w:cs="仿宋" w:hint="eastAsia"/>
          <w:sz w:val="30"/>
          <w:szCs w:val="30"/>
        </w:rPr>
        <w:t>土耳其文旅部欧盟与国际关系司副司长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Cetin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Akar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主题：《国际合作视角下的土耳其文旅发展——政策、挑战与未来》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10.</w:t>
      </w:r>
      <w:r>
        <w:rPr>
          <w:rFonts w:ascii="仿宋_GB2312" w:eastAsia="仿宋_GB2312" w:hAnsi="仿宋" w:cs="仿宋" w:hint="eastAsia"/>
          <w:sz w:val="30"/>
          <w:szCs w:val="30"/>
        </w:rPr>
        <w:t>土库曼斯坦国家艺术家联盟主席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查里穆拉特·亚兹穆拉多夫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主题：《土库曼斯坦传统工艺美术的传承与发展》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11.</w:t>
      </w:r>
      <w:r>
        <w:rPr>
          <w:rFonts w:ascii="仿宋_GB2312" w:eastAsia="仿宋_GB2312" w:hAnsi="仿宋" w:cs="仿宋" w:hint="eastAsia"/>
          <w:sz w:val="30"/>
          <w:szCs w:val="30"/>
        </w:rPr>
        <w:t>日本国艺术研究院会员、金泽市工艺协会理事长、十一代大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樋长左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卫门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大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樋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年雄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主题：《金泽传统工艺的政府支持和现代发展</w:t>
      </w:r>
      <w:r>
        <w:rPr>
          <w:rFonts w:ascii="仿宋_GB2312" w:eastAsia="仿宋_GB2312" w:hAnsi="仿宋" w:cs="仿宋" w:hint="eastAsia"/>
          <w:sz w:val="30"/>
          <w:szCs w:val="30"/>
        </w:rPr>
        <w:t>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12.</w:t>
      </w:r>
      <w:r>
        <w:rPr>
          <w:rFonts w:ascii="仿宋_GB2312" w:eastAsia="仿宋_GB2312" w:hAnsi="仿宋" w:cs="仿宋" w:hint="eastAsia"/>
          <w:sz w:val="30"/>
          <w:szCs w:val="30"/>
        </w:rPr>
        <w:t>印尼</w:t>
      </w:r>
      <w:r>
        <w:rPr>
          <w:rFonts w:ascii="仿宋_GB2312" w:eastAsia="仿宋_GB2312" w:hAnsi="仿宋" w:cs="仿宋"/>
          <w:sz w:val="30"/>
          <w:szCs w:val="30"/>
        </w:rPr>
        <w:t>雅加达</w:t>
      </w:r>
      <w:r>
        <w:rPr>
          <w:rFonts w:ascii="仿宋_GB2312" w:eastAsia="仿宋_GB2312" w:hAnsi="仿宋" w:cs="仿宋" w:hint="eastAsia"/>
          <w:sz w:val="30"/>
          <w:szCs w:val="30"/>
        </w:rPr>
        <w:t>陶</w:t>
      </w:r>
      <w:r>
        <w:rPr>
          <w:rFonts w:ascii="仿宋_GB2312" w:eastAsia="仿宋_GB2312" w:hAnsi="仿宋" w:cs="仿宋"/>
          <w:sz w:val="30"/>
          <w:szCs w:val="30"/>
        </w:rPr>
        <w:t>瓷和美术博物馆</w:t>
      </w:r>
      <w:r>
        <w:rPr>
          <w:rFonts w:ascii="仿宋_GB2312" w:eastAsia="仿宋_GB2312" w:hAnsi="仿宋" w:cs="仿宋" w:hint="eastAsia"/>
          <w:sz w:val="30"/>
          <w:szCs w:val="30"/>
        </w:rPr>
        <w:t>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Sri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Kusumawati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</w:t>
      </w:r>
      <w:r>
        <w:rPr>
          <w:rFonts w:ascii="仿宋_GB2312" w:eastAsia="仿宋_GB2312" w:hAnsi="仿宋" w:cs="仿宋"/>
          <w:sz w:val="30"/>
          <w:szCs w:val="30"/>
        </w:rPr>
        <w:t>建立跨文化合作伙伴关系：雅加达</w:t>
      </w:r>
      <w:r>
        <w:rPr>
          <w:rFonts w:ascii="仿宋_GB2312" w:eastAsia="仿宋_GB2312" w:hAnsi="仿宋" w:cs="仿宋" w:hint="eastAsia"/>
          <w:sz w:val="30"/>
          <w:szCs w:val="30"/>
        </w:rPr>
        <w:t>陶瓷和美术</w:t>
      </w:r>
      <w:r>
        <w:rPr>
          <w:rFonts w:ascii="仿宋_GB2312" w:eastAsia="仿宋_GB2312" w:hAnsi="仿宋" w:cs="仿宋"/>
          <w:sz w:val="30"/>
          <w:szCs w:val="30"/>
        </w:rPr>
        <w:t>博物馆作为本地与全球艺术家之间的桥梁》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lastRenderedPageBreak/>
        <w:t>13.</w:t>
      </w:r>
      <w:r>
        <w:rPr>
          <w:rFonts w:ascii="仿宋_GB2312" w:eastAsia="仿宋_GB2312" w:hAnsi="仿宋" w:cs="仿宋" w:hint="eastAsia"/>
          <w:sz w:val="30"/>
          <w:szCs w:val="30"/>
        </w:rPr>
        <w:t>威尼斯双年展策展人、乌兹别克斯坦国际双年展主评委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Adam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Budak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主题：《从地方到全球——非遗在国际性展览中的文化身份构建与共鸣路径》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14.</w:t>
      </w:r>
      <w:r>
        <w:rPr>
          <w:rFonts w:ascii="仿宋_GB2312" w:eastAsia="仿宋_GB2312" w:hAnsi="仿宋" w:cs="仿宋"/>
          <w:sz w:val="30"/>
          <w:szCs w:val="30"/>
        </w:rPr>
        <w:t>塔吉克斯坦国家历史文化遗产保护局局长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主题：《塔吉克斯坦的非遗保护战略：本土经验与国际视野的融合》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15.</w:t>
      </w:r>
      <w:r>
        <w:rPr>
          <w:rFonts w:ascii="仿宋_GB2312" w:eastAsia="仿宋_GB2312" w:hAnsi="仿宋" w:cs="仿宋" w:hint="eastAsia"/>
          <w:sz w:val="30"/>
          <w:szCs w:val="30"/>
        </w:rPr>
        <w:t>江苏省扬州市工艺美术行业协会秘书长、正高级工艺美术师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孙卫华</w:t>
      </w:r>
      <w:proofErr w:type="gram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主题：《从技艺守护到文化共创——扬州工艺美术的非遗保护与时代回应》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16.</w:t>
      </w:r>
      <w:r>
        <w:rPr>
          <w:rFonts w:ascii="仿宋_GB2312" w:eastAsia="仿宋_GB2312" w:hAnsi="仿宋" w:cs="仿宋" w:hint="eastAsia"/>
          <w:sz w:val="30"/>
          <w:szCs w:val="30"/>
        </w:rPr>
        <w:t>哥伦比亚国家博物馆副馆长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Marisol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Arango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主题：《博物馆作为文化桥梁：推动哥伦比亚多元文化的共融与理解》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17.</w:t>
      </w:r>
      <w:r>
        <w:rPr>
          <w:rFonts w:ascii="仿宋_GB2312" w:eastAsia="仿宋_GB2312" w:hAnsi="仿宋" w:cs="仿宋" w:hint="eastAsia"/>
          <w:sz w:val="30"/>
          <w:szCs w:val="30"/>
        </w:rPr>
        <w:t>英国国家遗产委员会代表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主题：《从政策到实践：英国国家遗产委员会在非遗保护中的策略与路径》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18.</w:t>
      </w:r>
      <w:r>
        <w:rPr>
          <w:rFonts w:ascii="仿宋_GB2312" w:eastAsia="仿宋_GB2312" w:hAnsi="仿宋" w:cs="仿宋" w:hint="eastAsia"/>
          <w:sz w:val="30"/>
          <w:szCs w:val="30"/>
        </w:rPr>
        <w:t>韩国国立文化遗产院</w:t>
      </w:r>
      <w:r>
        <w:rPr>
          <w:rFonts w:ascii="仿宋_GB2312" w:eastAsia="仿宋_GB2312" w:hAnsi="仿宋" w:cs="仿宋"/>
          <w:sz w:val="30"/>
          <w:szCs w:val="30"/>
        </w:rPr>
        <w:t>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主题：《非物质文化遗产的国际传播经验——以韩国国立文化遗产院为例》</w:t>
      </w:r>
    </w:p>
    <w:p w:rsidR="00C46B2D" w:rsidRDefault="00C46B2D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</w:p>
    <w:p w:rsidR="00C46B2D" w:rsidRDefault="006B5F89">
      <w:pPr>
        <w:pStyle w:val="a3"/>
        <w:autoSpaceDE w:val="0"/>
        <w:autoSpaceDN w:val="0"/>
        <w:spacing w:line="360" w:lineRule="auto"/>
        <w:rPr>
          <w:rFonts w:ascii="宋体" w:hAnsi="宋体" w:cs="宋体"/>
          <w:b/>
          <w:bCs/>
          <w:spacing w:val="-1"/>
        </w:rPr>
      </w:pPr>
      <w:r>
        <w:rPr>
          <w:rFonts w:cs="宋体" w:hint="eastAsia"/>
          <w:b/>
          <w:bCs/>
          <w:spacing w:val="-1"/>
        </w:rPr>
        <w:t>第二板块：</w:t>
      </w:r>
      <w:r>
        <w:rPr>
          <w:rFonts w:ascii="宋体" w:hAnsi="宋体" w:cs="宋体" w:hint="eastAsia"/>
          <w:b/>
          <w:bCs/>
          <w:spacing w:val="-1"/>
        </w:rPr>
        <w:t>非</w:t>
      </w:r>
      <w:proofErr w:type="gramStart"/>
      <w:r>
        <w:rPr>
          <w:rFonts w:ascii="宋体" w:hAnsi="宋体" w:cs="宋体" w:hint="eastAsia"/>
          <w:b/>
          <w:bCs/>
          <w:spacing w:val="-1"/>
        </w:rPr>
        <w:t>遗</w:t>
      </w:r>
      <w:r>
        <w:rPr>
          <w:rFonts w:cs="宋体" w:hint="eastAsia"/>
          <w:b/>
          <w:bCs/>
          <w:spacing w:val="-1"/>
        </w:rPr>
        <w:t>保护</w:t>
      </w:r>
      <w:proofErr w:type="gramEnd"/>
      <w:r>
        <w:rPr>
          <w:rFonts w:ascii="宋体" w:hAnsi="宋体" w:cs="宋体" w:hint="eastAsia"/>
          <w:b/>
          <w:bCs/>
          <w:spacing w:val="-1"/>
        </w:rPr>
        <w:t>的社会</w:t>
      </w:r>
      <w:r>
        <w:rPr>
          <w:rFonts w:cs="宋体" w:hint="eastAsia"/>
          <w:b/>
          <w:bCs/>
          <w:spacing w:val="-1"/>
        </w:rPr>
        <w:t>参与和</w:t>
      </w:r>
      <w:r>
        <w:rPr>
          <w:rFonts w:ascii="宋体" w:hAnsi="宋体" w:cs="宋体" w:hint="eastAsia"/>
          <w:b/>
          <w:bCs/>
          <w:spacing w:val="-1"/>
        </w:rPr>
        <w:t>文化认同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19.</w:t>
      </w:r>
      <w:r>
        <w:rPr>
          <w:rFonts w:ascii="仿宋_GB2312" w:eastAsia="仿宋_GB2312" w:hAnsi="仿宋" w:cs="仿宋" w:hint="eastAsia"/>
          <w:sz w:val="30"/>
          <w:szCs w:val="30"/>
        </w:rPr>
        <w:t>土库曼斯坦国家艺术研究院主席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Ahatmyrat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Nuvvaevvx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主题：《文化遗产与现代社会的交融：土库曼斯坦国家艺术研究院的非遗保护实践》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20.</w:t>
      </w:r>
      <w:r>
        <w:rPr>
          <w:rFonts w:ascii="仿宋_GB2312" w:eastAsia="仿宋_GB2312" w:hAnsi="仿宋" w:cs="仿宋"/>
          <w:sz w:val="30"/>
          <w:szCs w:val="30"/>
        </w:rPr>
        <w:t>上海图书馆</w:t>
      </w:r>
      <w:r>
        <w:rPr>
          <w:rFonts w:ascii="仿宋_GB2312" w:eastAsia="仿宋_GB2312" w:hAnsi="仿宋" w:cs="仿宋" w:hint="eastAsia"/>
          <w:sz w:val="30"/>
          <w:szCs w:val="30"/>
        </w:rPr>
        <w:t>副馆长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林峻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《以非遗体验活动丰富图书馆的传播内容》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21.</w:t>
      </w:r>
      <w:r>
        <w:rPr>
          <w:rFonts w:ascii="仿宋_GB2312" w:eastAsia="仿宋_GB2312" w:hAnsi="仿宋" w:cs="仿宋" w:hint="eastAsia"/>
          <w:sz w:val="30"/>
          <w:szCs w:val="30"/>
        </w:rPr>
        <w:t>日本国静嘉堂文库美术馆原馆长、东京大学终身名誉教授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河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野元昭</w:t>
      </w:r>
      <w:proofErr w:type="gram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《日本博物馆的多元化收藏</w:t>
      </w:r>
      <w:r>
        <w:rPr>
          <w:rFonts w:ascii="仿宋_GB2312" w:eastAsia="仿宋_GB2312" w:hAnsi="仿宋" w:cs="仿宋"/>
          <w:sz w:val="30"/>
          <w:szCs w:val="30"/>
        </w:rPr>
        <w:t>——</w:t>
      </w:r>
      <w:r>
        <w:rPr>
          <w:rFonts w:ascii="仿宋_GB2312" w:eastAsia="仿宋_GB2312" w:hAnsi="仿宋" w:cs="仿宋"/>
          <w:sz w:val="30"/>
          <w:szCs w:val="30"/>
        </w:rPr>
        <w:t>以出光美术馆为例》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22.</w:t>
      </w:r>
      <w:r>
        <w:rPr>
          <w:rFonts w:ascii="仿宋_GB2312" w:eastAsia="仿宋_GB2312" w:hAnsi="仿宋" w:cs="仿宋"/>
          <w:sz w:val="30"/>
          <w:szCs w:val="30"/>
        </w:rPr>
        <w:t>南京艺术学院校长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张凌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浩</w:t>
      </w:r>
      <w:proofErr w:type="gram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主题：《探究生活美学思想与非遗传承发展的当代价值》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23.</w:t>
      </w:r>
      <w:r>
        <w:rPr>
          <w:rFonts w:ascii="仿宋_GB2312" w:eastAsia="仿宋_GB2312" w:hAnsi="仿宋" w:cs="仿宋" w:hint="eastAsia"/>
          <w:sz w:val="30"/>
          <w:szCs w:val="30"/>
        </w:rPr>
        <w:t>乌兹别克斯坦国家图书馆馆长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Umida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Teshabaeva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主题：《记录与再生：乌兹别克斯坦非遗文献的保存路径与传播策略》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24.</w:t>
      </w:r>
      <w:r>
        <w:rPr>
          <w:rFonts w:ascii="仿宋_GB2312" w:eastAsia="仿宋_GB2312" w:hAnsi="仿宋" w:cs="仿宋" w:hint="eastAsia"/>
          <w:sz w:val="30"/>
          <w:szCs w:val="30"/>
        </w:rPr>
        <w:t>香港大学美术博物</w:t>
      </w:r>
      <w:r>
        <w:rPr>
          <w:rFonts w:ascii="仿宋_GB2312" w:eastAsia="仿宋_GB2312" w:hAnsi="仿宋" w:cs="仿宋" w:hint="eastAsia"/>
          <w:sz w:val="30"/>
          <w:szCs w:val="30"/>
        </w:rPr>
        <w:t>馆馆长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Florian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Knothe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主题：《高校博物馆的社会使命：非遗保护与公众参与的多维路径》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25.</w:t>
      </w:r>
      <w:r>
        <w:rPr>
          <w:rFonts w:ascii="仿宋_GB2312" w:eastAsia="仿宋_GB2312" w:hAnsi="仿宋" w:cs="仿宋" w:hint="eastAsia"/>
          <w:sz w:val="30"/>
          <w:szCs w:val="30"/>
        </w:rPr>
        <w:t>日本</w:t>
      </w:r>
      <w:r>
        <w:rPr>
          <w:rFonts w:ascii="仿宋_GB2312" w:eastAsia="仿宋_GB2312" w:hAnsi="仿宋" w:cs="仿宋"/>
          <w:sz w:val="30"/>
          <w:szCs w:val="30"/>
        </w:rPr>
        <w:t>人间国宝、</w:t>
      </w:r>
      <w:r>
        <w:rPr>
          <w:rFonts w:ascii="仿宋_GB2312" w:eastAsia="仿宋_GB2312" w:hAnsi="仿宋" w:cs="仿宋" w:hint="eastAsia"/>
          <w:sz w:val="30"/>
          <w:szCs w:val="30"/>
        </w:rPr>
        <w:t>金泽市工艺协会会长</w:t>
      </w:r>
      <w:r>
        <w:rPr>
          <w:rFonts w:ascii="仿宋_GB2312" w:eastAsia="仿宋_GB2312" w:hAnsi="仿宋" w:cs="仿宋"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sz w:val="30"/>
          <w:szCs w:val="30"/>
        </w:rPr>
        <w:t>中川卫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主题：《金属錾刻技艺中的传统智慧与工匠精神》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26.</w:t>
      </w:r>
      <w:r>
        <w:rPr>
          <w:rFonts w:ascii="仿宋_GB2312" w:eastAsia="仿宋_GB2312" w:hAnsi="仿宋" w:cs="仿宋" w:hint="eastAsia"/>
          <w:sz w:val="30"/>
          <w:szCs w:val="30"/>
        </w:rPr>
        <w:t>哥伦比亚共和国银行艺术博物馆馆长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Nicholas Gomez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主题：《非遗在成长中扎根：共和国银行艺术博物馆的青年教育策略》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27.</w:t>
      </w:r>
      <w:r>
        <w:rPr>
          <w:rFonts w:ascii="仿宋_GB2312" w:eastAsia="仿宋_GB2312" w:hAnsi="仿宋" w:cs="仿宋" w:hint="eastAsia"/>
          <w:sz w:val="30"/>
          <w:szCs w:val="30"/>
        </w:rPr>
        <w:t>摩洛哥国家图书馆国际合作处主任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Brahim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Ighlane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主题：《文化传承与跨国合作——摩洛哥国家图书馆的经验与做法》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28.</w:t>
      </w:r>
      <w:r>
        <w:rPr>
          <w:rFonts w:ascii="仿宋_GB2312" w:eastAsia="仿宋_GB2312" w:hAnsi="仿宋" w:cs="仿宋" w:hint="eastAsia"/>
          <w:sz w:val="30"/>
          <w:szCs w:val="30"/>
        </w:rPr>
        <w:t>韩国首尔工艺博物馆代表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《如何让传统技艺融入现代生活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  <w:r>
        <w:rPr>
          <w:rFonts w:ascii="仿宋_GB2312" w:eastAsia="仿宋_GB2312" w:hAnsi="仿宋" w:cs="仿宋"/>
          <w:sz w:val="30"/>
          <w:szCs w:val="30"/>
        </w:rPr>
        <w:t>首尔工艺</w:t>
      </w:r>
      <w:r>
        <w:rPr>
          <w:rFonts w:ascii="仿宋_GB2312" w:eastAsia="仿宋_GB2312" w:hAnsi="仿宋" w:cs="仿宋" w:hint="eastAsia"/>
          <w:sz w:val="30"/>
          <w:szCs w:val="30"/>
        </w:rPr>
        <w:t>博物</w:t>
      </w:r>
      <w:r>
        <w:rPr>
          <w:rFonts w:ascii="仿宋_GB2312" w:eastAsia="仿宋_GB2312" w:hAnsi="仿宋" w:cs="仿宋"/>
          <w:sz w:val="30"/>
          <w:szCs w:val="30"/>
        </w:rPr>
        <w:t>馆</w:t>
      </w:r>
      <w:r>
        <w:rPr>
          <w:rFonts w:ascii="仿宋_GB2312" w:eastAsia="仿宋_GB2312" w:hAnsi="仿宋" w:cs="仿宋" w:hint="eastAsia"/>
          <w:sz w:val="30"/>
          <w:szCs w:val="30"/>
        </w:rPr>
        <w:t>的经验</w:t>
      </w:r>
      <w:r>
        <w:rPr>
          <w:rFonts w:ascii="仿宋_GB2312" w:eastAsia="仿宋_GB2312" w:hAnsi="仿宋" w:cs="仿宋"/>
          <w:sz w:val="30"/>
          <w:szCs w:val="30"/>
        </w:rPr>
        <w:t>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29.</w:t>
      </w:r>
      <w:r>
        <w:rPr>
          <w:rFonts w:ascii="仿宋_GB2312" w:eastAsia="仿宋_GB2312" w:hAnsi="仿宋" w:cs="仿宋" w:hint="eastAsia"/>
          <w:sz w:val="30"/>
          <w:szCs w:val="30"/>
        </w:rPr>
        <w:t>英国国王基金会传统艺术学院教授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David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Cranswick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>（视频发言）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</w:t>
      </w:r>
      <w:r>
        <w:rPr>
          <w:rFonts w:ascii="仿宋_GB2312" w:eastAsia="仿宋_GB2312" w:hAnsi="仿宋" w:cs="仿宋" w:hint="eastAsia"/>
          <w:sz w:val="30"/>
          <w:szCs w:val="30"/>
        </w:rPr>
        <w:t>颜料与工具之美——传统绘画材料中的非遗哲学</w:t>
      </w:r>
      <w:r>
        <w:rPr>
          <w:rFonts w:ascii="仿宋_GB2312" w:eastAsia="仿宋_GB2312" w:hAnsi="仿宋" w:cs="仿宋"/>
          <w:sz w:val="30"/>
          <w:szCs w:val="30"/>
        </w:rPr>
        <w:t>》</w:t>
      </w:r>
    </w:p>
    <w:p w:rsidR="00C46B2D" w:rsidRDefault="00C46B2D">
      <w:pPr>
        <w:pStyle w:val="a3"/>
        <w:autoSpaceDE w:val="0"/>
        <w:autoSpaceDN w:val="0"/>
        <w:spacing w:line="360" w:lineRule="auto"/>
        <w:rPr>
          <w:spacing w:val="-1"/>
        </w:rPr>
      </w:pPr>
    </w:p>
    <w:p w:rsidR="00C46B2D" w:rsidRDefault="006B5F89">
      <w:pPr>
        <w:pStyle w:val="a3"/>
        <w:autoSpaceDE w:val="0"/>
        <w:autoSpaceDN w:val="0"/>
        <w:spacing w:line="360" w:lineRule="auto"/>
        <w:rPr>
          <w:rFonts w:ascii="宋体" w:hAnsi="宋体" w:cs="宋体"/>
          <w:b/>
          <w:bCs/>
          <w:spacing w:val="-1"/>
        </w:rPr>
      </w:pPr>
      <w:r>
        <w:rPr>
          <w:rFonts w:hint="eastAsia"/>
          <w:b/>
          <w:bCs/>
          <w:spacing w:val="-1"/>
        </w:rPr>
        <w:t>第三板块：</w:t>
      </w:r>
      <w:r>
        <w:rPr>
          <w:rFonts w:ascii="宋体" w:hAnsi="宋体" w:cs="宋体" w:hint="eastAsia"/>
          <w:b/>
          <w:bCs/>
          <w:spacing w:val="-1"/>
        </w:rPr>
        <w:t>技术与创新对非</w:t>
      </w:r>
      <w:proofErr w:type="gramStart"/>
      <w:r>
        <w:rPr>
          <w:rFonts w:ascii="宋体" w:hAnsi="宋体" w:cs="宋体" w:hint="eastAsia"/>
          <w:b/>
          <w:bCs/>
          <w:spacing w:val="-1"/>
        </w:rPr>
        <w:t>遗保护</w:t>
      </w:r>
      <w:proofErr w:type="gramEnd"/>
      <w:r>
        <w:rPr>
          <w:rFonts w:ascii="宋体" w:hAnsi="宋体" w:cs="宋体" w:hint="eastAsia"/>
          <w:b/>
          <w:bCs/>
          <w:spacing w:val="-1"/>
        </w:rPr>
        <w:t>的助力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30.</w:t>
      </w:r>
      <w:r>
        <w:rPr>
          <w:rFonts w:ascii="仿宋_GB2312" w:eastAsia="仿宋_GB2312" w:hAnsi="仿宋" w:cs="仿宋" w:hint="eastAsia"/>
          <w:sz w:val="30"/>
          <w:szCs w:val="30"/>
        </w:rPr>
        <w:t>乌兹别克斯坦国家美术馆馆长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Kamola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Akilova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主题：《非遗艺术的现代转化乌兹别克斯坦国家美术馆的策展实践》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31.</w:t>
      </w:r>
      <w:r>
        <w:rPr>
          <w:rFonts w:ascii="仿宋_GB2312" w:eastAsia="仿宋_GB2312" w:hAnsi="仿宋" w:cs="仿宋" w:hint="eastAsia"/>
          <w:sz w:val="30"/>
          <w:szCs w:val="30"/>
        </w:rPr>
        <w:t>清华大学美术学院艺术史论系主任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陈岸瑛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主题：《数字技术与智能科技对非遗传承发展创新与文化产业的深远影响》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32.</w:t>
      </w:r>
      <w:r>
        <w:rPr>
          <w:rFonts w:ascii="仿宋_GB2312" w:eastAsia="仿宋_GB2312" w:hAnsi="仿宋" w:cs="仿宋" w:hint="eastAsia"/>
          <w:sz w:val="30"/>
          <w:szCs w:val="30"/>
        </w:rPr>
        <w:t>土库曼斯斯坦国家美术馆馆长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Orazov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Ismail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主题：《土库曼斯坦国家美术馆如何在文化传承与社会认同中发挥作用》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33.</w:t>
      </w:r>
      <w:r>
        <w:rPr>
          <w:rFonts w:ascii="仿宋_GB2312" w:eastAsia="仿宋_GB2312" w:hAnsi="仿宋" w:cs="仿宋"/>
          <w:sz w:val="30"/>
          <w:szCs w:val="30"/>
        </w:rPr>
        <w:t>吉尔吉斯斯坦国家历史文化博物馆保护区总馆长</w:t>
      </w:r>
      <w:r>
        <w:rPr>
          <w:rFonts w:ascii="仿宋_GB2312" w:eastAsia="仿宋_GB2312" w:hAnsi="仿宋" w:cs="仿宋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/>
          <w:sz w:val="30"/>
          <w:szCs w:val="30"/>
        </w:rPr>
        <w:t>Alumkojoeva</w:t>
      </w:r>
      <w:proofErr w:type="spellEnd"/>
      <w:r>
        <w:rPr>
          <w:rFonts w:ascii="仿宋_GB2312" w:eastAsia="仿宋_GB2312" w:hAnsi="仿宋" w:cs="仿宋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/>
          <w:sz w:val="30"/>
          <w:szCs w:val="30"/>
        </w:rPr>
        <w:t>Shamievna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</w:t>
      </w:r>
      <w:r>
        <w:rPr>
          <w:rFonts w:ascii="仿宋_GB2312" w:eastAsia="仿宋_GB2312" w:hAnsi="仿宋" w:cs="仿宋"/>
          <w:sz w:val="30"/>
          <w:szCs w:val="30"/>
        </w:rPr>
        <w:t>文化保护区的全球使命</w:t>
      </w:r>
      <w:r>
        <w:rPr>
          <w:rFonts w:ascii="仿宋_GB2312" w:eastAsia="仿宋_GB2312" w:hAnsi="仿宋" w:cs="仿宋"/>
          <w:sz w:val="30"/>
          <w:szCs w:val="30"/>
        </w:rPr>
        <w:t>——</w:t>
      </w:r>
      <w:r>
        <w:rPr>
          <w:rFonts w:ascii="仿宋_GB2312" w:eastAsia="仿宋_GB2312" w:hAnsi="仿宋" w:cs="仿宋"/>
          <w:sz w:val="30"/>
          <w:szCs w:val="30"/>
        </w:rPr>
        <w:t>从吉尔吉斯经验看非遗国际合作新趋势</w:t>
      </w:r>
      <w:r>
        <w:rPr>
          <w:rFonts w:ascii="仿宋_GB2312" w:eastAsia="仿宋_GB2312" w:hAnsi="仿宋" w:cs="仿宋" w:hint="eastAsia"/>
          <w:sz w:val="30"/>
          <w:szCs w:val="30"/>
        </w:rPr>
        <w:t>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34.</w:t>
      </w:r>
      <w:r>
        <w:rPr>
          <w:rFonts w:ascii="仿宋_GB2312" w:eastAsia="仿宋_GB2312" w:hAnsi="仿宋" w:cs="仿宋" w:hint="eastAsia"/>
          <w:sz w:val="30"/>
          <w:szCs w:val="30"/>
        </w:rPr>
        <w:t>中国首位</w:t>
      </w:r>
      <w:r>
        <w:rPr>
          <w:rFonts w:ascii="仿宋_GB2312" w:eastAsia="仿宋_GB2312" w:hAnsi="仿宋" w:cs="仿宋"/>
          <w:sz w:val="30"/>
          <w:szCs w:val="30"/>
        </w:rPr>
        <w:t>职业昆曲推广人</w:t>
      </w:r>
      <w:r>
        <w:rPr>
          <w:rFonts w:ascii="仿宋_GB2312" w:eastAsia="仿宋_GB2312" w:hAnsi="仿宋" w:cs="仿宋" w:hint="eastAsia"/>
          <w:sz w:val="30"/>
          <w:szCs w:val="30"/>
        </w:rPr>
        <w:t>、</w:t>
      </w:r>
      <w:r>
        <w:rPr>
          <w:rFonts w:ascii="仿宋_GB2312" w:eastAsia="仿宋_GB2312" w:hAnsi="仿宋" w:cs="仿宋"/>
          <w:sz w:val="30"/>
          <w:szCs w:val="30"/>
        </w:rPr>
        <w:t>昆曲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澎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派</w:t>
      </w:r>
      <w:r>
        <w:rPr>
          <w:rFonts w:ascii="仿宋_GB2312" w:eastAsia="仿宋_GB2312" w:hAnsi="仿宋" w:cs="仿宋"/>
          <w:sz w:val="30"/>
          <w:szCs w:val="30"/>
        </w:rPr>
        <w:t>闺门</w:t>
      </w:r>
      <w:proofErr w:type="gramStart"/>
      <w:r>
        <w:rPr>
          <w:rFonts w:ascii="仿宋_GB2312" w:eastAsia="仿宋_GB2312" w:hAnsi="仿宋" w:cs="仿宋"/>
          <w:sz w:val="30"/>
          <w:szCs w:val="30"/>
        </w:rPr>
        <w:t>旦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传人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赵津羽</w:t>
      </w:r>
      <w:proofErr w:type="gram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主题：《时代之声——昆曲闺门旦表演艺术的创新传承与推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广》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35.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西班牙里奥哈葡萄酒协会会长、百年酒坊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法兰克酒庄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传承人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Borja</w:t>
      </w:r>
      <w:proofErr w:type="spellEnd"/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 w:hint="eastAsia"/>
          <w:sz w:val="30"/>
          <w:szCs w:val="30"/>
        </w:rPr>
        <w:t>Eguizabal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主题：《葡萄酒酿造技艺的传承与传播——西班牙传统酒庄的新时代发展》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36.</w:t>
      </w:r>
      <w:r>
        <w:rPr>
          <w:rFonts w:ascii="仿宋_GB2312" w:eastAsia="仿宋_GB2312" w:hAnsi="仿宋" w:cs="仿宋" w:hint="eastAsia"/>
          <w:sz w:val="30"/>
          <w:szCs w:val="30"/>
        </w:rPr>
        <w:t>英国“伦敦手工艺周”创始人、主席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Guy Salter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</w:t>
      </w:r>
      <w:r>
        <w:rPr>
          <w:rFonts w:ascii="仿宋_GB2312" w:eastAsia="仿宋_GB2312" w:hAnsi="仿宋" w:cs="仿宋"/>
          <w:sz w:val="30"/>
          <w:szCs w:val="30"/>
        </w:rPr>
        <w:t>《从伦敦手工艺周看传统工艺的现代复兴与全球传播》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37.</w:t>
      </w:r>
      <w:r>
        <w:rPr>
          <w:rFonts w:ascii="仿宋_GB2312" w:eastAsia="仿宋_GB2312" w:hAnsi="仿宋" w:cs="仿宋" w:hint="eastAsia"/>
          <w:sz w:val="30"/>
          <w:szCs w:val="30"/>
        </w:rPr>
        <w:t>中国国家级非物质文化遗产代表项目“古陶瓷修复技艺”传人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张力程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主题：《匠心神韵———上海博物馆非遗品牌的建设与发展》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38.</w:t>
      </w:r>
      <w:r>
        <w:rPr>
          <w:rFonts w:ascii="仿宋_GB2312" w:eastAsia="仿宋_GB2312" w:hAnsi="仿宋" w:cs="仿宋" w:hint="eastAsia"/>
          <w:sz w:val="30"/>
          <w:szCs w:val="30"/>
        </w:rPr>
        <w:t>罗马尼亚</w:t>
      </w:r>
      <w:r>
        <w:rPr>
          <w:rFonts w:ascii="仿宋_GB2312" w:eastAsia="仿宋_GB2312" w:hAnsi="仿宋" w:cs="仿宋"/>
          <w:sz w:val="30"/>
          <w:szCs w:val="30"/>
        </w:rPr>
        <w:t>著名策展人、画家</w:t>
      </w:r>
      <w:r>
        <w:rPr>
          <w:rFonts w:ascii="仿宋_GB2312" w:eastAsia="仿宋_GB2312" w:hAnsi="仿宋" w:cs="仿宋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/>
          <w:sz w:val="30"/>
          <w:szCs w:val="30"/>
        </w:rPr>
        <w:t>Mirela</w:t>
      </w:r>
      <w:proofErr w:type="spellEnd"/>
      <w:r>
        <w:rPr>
          <w:rFonts w:ascii="仿宋_GB2312" w:eastAsia="仿宋_GB2312" w:hAnsi="仿宋" w:cs="仿宋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" w:cs="仿宋"/>
          <w:sz w:val="30"/>
          <w:szCs w:val="30"/>
        </w:rPr>
        <w:t>Traistaru</w:t>
      </w:r>
      <w:proofErr w:type="spellEnd"/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主题：《罗马尼亚艺术的现代化表现——策展与展览设计的经验》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39.</w:t>
      </w:r>
      <w:r>
        <w:rPr>
          <w:rFonts w:ascii="仿宋_GB2312" w:eastAsia="仿宋_GB2312" w:hAnsi="仿宋" w:cs="仿宋"/>
          <w:sz w:val="30"/>
          <w:szCs w:val="30"/>
        </w:rPr>
        <w:t>韩国人工智能艺术家协会</w:t>
      </w:r>
      <w:r>
        <w:rPr>
          <w:rFonts w:ascii="仿宋_GB2312" w:eastAsia="仿宋_GB2312" w:hAnsi="仿宋" w:cs="仿宋" w:hint="eastAsia"/>
          <w:sz w:val="30"/>
          <w:szCs w:val="30"/>
        </w:rPr>
        <w:t>理事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Cleo Kim</w:t>
      </w: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主题：《机遇与挑战——</w:t>
      </w:r>
      <w:r>
        <w:rPr>
          <w:rFonts w:ascii="仿宋_GB2312" w:eastAsia="仿宋_GB2312" w:hAnsi="仿宋" w:cs="仿宋" w:hint="eastAsia"/>
          <w:sz w:val="30"/>
          <w:szCs w:val="30"/>
        </w:rPr>
        <w:t>人工智能对传统艺术发展的影响》</w:t>
      </w:r>
    </w:p>
    <w:p w:rsidR="00C46B2D" w:rsidRDefault="00C46B2D">
      <w:pPr>
        <w:pStyle w:val="a3"/>
        <w:autoSpaceDE w:val="0"/>
        <w:autoSpaceDN w:val="0"/>
        <w:spacing w:line="360" w:lineRule="auto"/>
        <w:rPr>
          <w:rFonts w:cs="宋体"/>
          <w:spacing w:val="-1"/>
        </w:rPr>
      </w:pPr>
    </w:p>
    <w:p w:rsidR="00C46B2D" w:rsidRDefault="006B5F89">
      <w:pPr>
        <w:pStyle w:val="a3"/>
        <w:spacing w:line="417" w:lineRule="auto"/>
        <w:ind w:left="120" w:right="163" w:firstLine="54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（注：本名单为已邀请嘉宾，出席嘉宾及演讲主题以实际为准，部分嘉宾可能以书面或视频形式参与）</w:t>
      </w:r>
    </w:p>
    <w:p w:rsidR="00C46B2D" w:rsidRDefault="00C46B2D">
      <w:pPr>
        <w:pStyle w:val="a3"/>
        <w:autoSpaceDE w:val="0"/>
        <w:autoSpaceDN w:val="0"/>
        <w:spacing w:line="360" w:lineRule="auto"/>
        <w:rPr>
          <w:b/>
          <w:bCs/>
          <w:spacing w:val="-1"/>
        </w:rPr>
      </w:pPr>
    </w:p>
    <w:p w:rsidR="00C46B2D" w:rsidRDefault="006B5F89">
      <w:pPr>
        <w:autoSpaceDE w:val="0"/>
        <w:autoSpaceDN w:val="0"/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七、同期活动</w:t>
      </w:r>
    </w:p>
    <w:p w:rsidR="00C46B2D" w:rsidRDefault="006B5F89">
      <w:pPr>
        <w:autoSpaceDE w:val="0"/>
        <w:autoSpaceDN w:val="0"/>
        <w:spacing w:line="360" w:lineRule="auto"/>
        <w:ind w:left="34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（一）举办“第十五届国际传统艺术邀请展”</w:t>
      </w:r>
    </w:p>
    <w:p w:rsidR="00C46B2D" w:rsidRDefault="006B5F89">
      <w:pPr>
        <w:autoSpaceDE w:val="0"/>
        <w:autoSpaceDN w:val="0"/>
        <w:spacing w:line="360" w:lineRule="auto"/>
        <w:ind w:left="34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（二）编印《</w:t>
      </w:r>
      <w:r>
        <w:rPr>
          <w:rFonts w:ascii="仿宋_GB2312" w:eastAsia="仿宋_GB2312" w:hAnsi="仿宋" w:cs="仿宋" w:hint="eastAsia"/>
          <w:sz w:val="30"/>
          <w:szCs w:val="30"/>
        </w:rPr>
        <w:t>2025</w:t>
      </w:r>
      <w:r>
        <w:rPr>
          <w:rFonts w:ascii="仿宋_GB2312" w:eastAsia="仿宋_GB2312" w:hAnsi="仿宋" w:cs="仿宋" w:hint="eastAsia"/>
          <w:sz w:val="30"/>
          <w:szCs w:val="30"/>
        </w:rPr>
        <w:t>年国际（上海）非物质文化遗产保护论坛文集》</w:t>
      </w:r>
    </w:p>
    <w:p w:rsidR="00C46B2D" w:rsidRDefault="006B5F89">
      <w:pPr>
        <w:autoSpaceDE w:val="0"/>
        <w:autoSpaceDN w:val="0"/>
        <w:spacing w:before="1"/>
        <w:rPr>
          <w:rFonts w:ascii="黑体" w:eastAsia="黑体" w:hAnsi="黑体" w:cs="黑体"/>
          <w:b/>
          <w:sz w:val="28"/>
          <w:szCs w:val="28"/>
        </w:rPr>
      </w:pPr>
      <w:bookmarkStart w:id="4" w:name="七、组织机构"/>
      <w:bookmarkEnd w:id="4"/>
      <w:r>
        <w:rPr>
          <w:rFonts w:ascii="黑体" w:eastAsia="黑体" w:hAnsi="黑体" w:cs="黑体" w:hint="eastAsia"/>
          <w:b/>
          <w:sz w:val="28"/>
          <w:szCs w:val="28"/>
        </w:rPr>
        <w:t>八、组织机构</w:t>
      </w:r>
    </w:p>
    <w:p w:rsidR="00C46B2D" w:rsidRDefault="00C46B2D">
      <w:pPr>
        <w:autoSpaceDE w:val="0"/>
        <w:autoSpaceDN w:val="0"/>
        <w:spacing w:before="8"/>
        <w:rPr>
          <w:rFonts w:ascii="宋体" w:hAnsi="宋体" w:cs="宋体"/>
          <w:sz w:val="20"/>
          <w:szCs w:val="28"/>
        </w:rPr>
      </w:pPr>
    </w:p>
    <w:p w:rsidR="00C46B2D" w:rsidRDefault="006B5F89">
      <w:pPr>
        <w:autoSpaceDE w:val="0"/>
        <w:autoSpaceDN w:val="0"/>
        <w:spacing w:line="418" w:lineRule="auto"/>
        <w:ind w:left="340" w:firstLineChars="100" w:firstLine="279"/>
        <w:rPr>
          <w:rFonts w:ascii="楷体_GB2312" w:eastAsia="楷体_GB2312" w:hAnsi="楷体_GB2312" w:cs="楷体_GB2312"/>
          <w:b/>
          <w:bCs/>
          <w:spacing w:val="-1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pacing w:val="-1"/>
          <w:sz w:val="28"/>
          <w:szCs w:val="28"/>
        </w:rPr>
        <w:t>指导单位：</w:t>
      </w:r>
    </w:p>
    <w:p w:rsidR="00C46B2D" w:rsidRDefault="006B5F89">
      <w:pPr>
        <w:autoSpaceDE w:val="0"/>
        <w:autoSpaceDN w:val="0"/>
        <w:spacing w:line="418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上海市文化和旅游局</w:t>
      </w:r>
    </w:p>
    <w:p w:rsidR="00C46B2D" w:rsidRDefault="006B5F89">
      <w:pPr>
        <w:autoSpaceDE w:val="0"/>
        <w:autoSpaceDN w:val="0"/>
        <w:spacing w:line="418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上海市人民政府外事办公室</w:t>
      </w:r>
    </w:p>
    <w:p w:rsidR="00C46B2D" w:rsidRDefault="006B5F89">
      <w:pPr>
        <w:autoSpaceDE w:val="0"/>
        <w:autoSpaceDN w:val="0"/>
        <w:spacing w:line="418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上海市长宁区人民政府</w:t>
      </w:r>
    </w:p>
    <w:p w:rsidR="00C46B2D" w:rsidRDefault="006B5F89">
      <w:pPr>
        <w:autoSpaceDE w:val="0"/>
        <w:autoSpaceDN w:val="0"/>
        <w:spacing w:line="418" w:lineRule="auto"/>
        <w:ind w:left="340" w:firstLineChars="100" w:firstLine="279"/>
        <w:rPr>
          <w:rFonts w:ascii="楷体_GB2312" w:eastAsia="楷体_GB2312" w:hAnsi="楷体_GB2312" w:cs="楷体_GB2312"/>
          <w:b/>
          <w:bCs/>
          <w:spacing w:val="-1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pacing w:val="-1"/>
          <w:sz w:val="28"/>
          <w:szCs w:val="28"/>
        </w:rPr>
        <w:t>主办单位：</w:t>
      </w:r>
      <w:r>
        <w:rPr>
          <w:rFonts w:ascii="楷体_GB2312" w:eastAsia="楷体_GB2312" w:hAnsi="楷体_GB2312" w:cs="楷体_GB2312" w:hint="eastAsia"/>
          <w:b/>
          <w:bCs/>
          <w:spacing w:val="-1"/>
          <w:sz w:val="28"/>
          <w:szCs w:val="28"/>
        </w:rPr>
        <w:t xml:space="preserve"> </w:t>
      </w:r>
    </w:p>
    <w:p w:rsidR="00C46B2D" w:rsidRDefault="006B5F89">
      <w:pPr>
        <w:autoSpaceDE w:val="0"/>
        <w:autoSpaceDN w:val="0"/>
        <w:spacing w:line="418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上海艺术品博物馆</w:t>
      </w:r>
    </w:p>
    <w:p w:rsidR="00C46B2D" w:rsidRDefault="006B5F89">
      <w:pPr>
        <w:autoSpaceDE w:val="0"/>
        <w:autoSpaceDN w:val="0"/>
        <w:spacing w:line="417" w:lineRule="auto"/>
        <w:ind w:left="559" w:right="341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上海工艺美术</w:t>
      </w:r>
      <w:r>
        <w:rPr>
          <w:rFonts w:ascii="仿宋_GB2312" w:eastAsia="仿宋_GB2312" w:hAnsi="仿宋" w:cs="仿宋" w:hint="eastAsia"/>
          <w:sz w:val="30"/>
          <w:szCs w:val="30"/>
        </w:rPr>
        <w:t>职业</w:t>
      </w:r>
      <w:r>
        <w:rPr>
          <w:rFonts w:ascii="仿宋_GB2312" w:eastAsia="仿宋_GB2312" w:hAnsi="仿宋" w:cs="仿宋"/>
          <w:sz w:val="30"/>
          <w:szCs w:val="30"/>
        </w:rPr>
        <w:t>学院</w:t>
      </w:r>
    </w:p>
    <w:p w:rsidR="00C46B2D" w:rsidRDefault="006B5F89">
      <w:pPr>
        <w:autoSpaceDE w:val="0"/>
        <w:autoSpaceDN w:val="0"/>
        <w:spacing w:line="418" w:lineRule="auto"/>
        <w:ind w:left="559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上海市非物质文化遗产保护中心</w:t>
      </w:r>
    </w:p>
    <w:p w:rsidR="00C46B2D" w:rsidRDefault="006B5F89">
      <w:pPr>
        <w:autoSpaceDE w:val="0"/>
        <w:autoSpaceDN w:val="0"/>
        <w:spacing w:line="418" w:lineRule="auto"/>
        <w:ind w:left="340" w:firstLineChars="100" w:firstLine="279"/>
        <w:rPr>
          <w:rFonts w:ascii="楷体_GB2312" w:eastAsia="楷体_GB2312" w:hAnsi="楷体_GB2312" w:cs="楷体_GB2312"/>
          <w:b/>
          <w:bCs/>
          <w:spacing w:val="-1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pacing w:val="-1"/>
          <w:sz w:val="28"/>
          <w:szCs w:val="28"/>
        </w:rPr>
        <w:t>全程支持单位：</w:t>
      </w:r>
    </w:p>
    <w:p w:rsidR="00C46B2D" w:rsidRDefault="006B5F89">
      <w:pPr>
        <w:autoSpaceDE w:val="0"/>
        <w:autoSpaceDN w:val="0"/>
        <w:spacing w:line="418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国家会展中心（上海）</w:t>
      </w:r>
    </w:p>
    <w:p w:rsidR="00C46B2D" w:rsidRDefault="00C46B2D">
      <w:pPr>
        <w:autoSpaceDE w:val="0"/>
        <w:autoSpaceDN w:val="0"/>
        <w:spacing w:before="1"/>
        <w:rPr>
          <w:rFonts w:ascii="宋体" w:hAnsi="宋体" w:cs="宋体"/>
          <w:sz w:val="32"/>
          <w:szCs w:val="28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6B5F89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仿宋" w:cs="仿宋" w:hint="eastAsia"/>
          <w:sz w:val="30"/>
          <w:szCs w:val="30"/>
        </w:rPr>
        <w:t>2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</w:p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p w:rsidR="00C46B2D" w:rsidRDefault="006B5F89">
      <w:pPr>
        <w:spacing w:line="480" w:lineRule="exact"/>
        <w:jc w:val="center"/>
        <w:rPr>
          <w:rFonts w:ascii="方正小标宋简体" w:eastAsia="方正小标宋简体" w:hAnsi="Songti SC Bold" w:cs="Songti SC Bold"/>
          <w:bCs/>
          <w:sz w:val="36"/>
          <w:szCs w:val="36"/>
        </w:rPr>
      </w:pPr>
      <w:r>
        <w:rPr>
          <w:rFonts w:ascii="方正小标宋简体" w:eastAsia="方正小标宋简体" w:hAnsi="Songti SC Bold" w:cs="Songti SC Bold" w:hint="eastAsia"/>
          <w:bCs/>
          <w:sz w:val="36"/>
          <w:szCs w:val="36"/>
        </w:rPr>
        <w:t>2025</w:t>
      </w:r>
      <w:r>
        <w:rPr>
          <w:rFonts w:ascii="方正小标宋简体" w:eastAsia="方正小标宋简体" w:hAnsi="Songti SC Bold" w:cs="Songti SC Bold" w:hint="eastAsia"/>
          <w:bCs/>
          <w:sz w:val="36"/>
          <w:szCs w:val="36"/>
        </w:rPr>
        <w:t>年国际（上海）非物质文化遗产保护论坛</w:t>
      </w:r>
    </w:p>
    <w:p w:rsidR="00C46B2D" w:rsidRDefault="006B5F89">
      <w:pPr>
        <w:spacing w:line="480" w:lineRule="exact"/>
        <w:jc w:val="center"/>
        <w:rPr>
          <w:rFonts w:ascii="方正小标宋简体" w:eastAsia="方正小标宋简体" w:hAnsi="Songti SC Bold" w:cs="Songti SC Bold"/>
          <w:bCs/>
          <w:sz w:val="36"/>
          <w:szCs w:val="36"/>
        </w:rPr>
      </w:pPr>
      <w:r>
        <w:rPr>
          <w:rFonts w:ascii="方正小标宋简体" w:eastAsia="方正小标宋简体" w:hAnsi="Songti SC Bold" w:cs="Songti SC Bold" w:hint="eastAsia"/>
          <w:bCs/>
          <w:sz w:val="36"/>
          <w:szCs w:val="36"/>
        </w:rPr>
        <w:t>邀请嘉宾名单</w:t>
      </w:r>
    </w:p>
    <w:tbl>
      <w:tblPr>
        <w:tblW w:w="9787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887"/>
        <w:gridCol w:w="1300"/>
        <w:gridCol w:w="7600"/>
      </w:tblGrid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国别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嘉宾</w:t>
            </w:r>
          </w:p>
        </w:tc>
      </w:tr>
      <w:tr w:rsidR="00C46B2D">
        <w:trPr>
          <w:trHeight w:val="7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中国工艺美术馆（中国非物质文化遗产馆）党委书记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王晨阳</w:t>
            </w:r>
          </w:p>
        </w:tc>
      </w:tr>
      <w:tr w:rsidR="00C46B2D">
        <w:trPr>
          <w:trHeight w:val="6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全国人大教科文卫委员会文化室原主任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朱兵</w:t>
            </w:r>
            <w:proofErr w:type="gramEnd"/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中国民间艺术家协会分党组书记、驻会副主席、秘书长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荣书琴</w:t>
            </w:r>
          </w:p>
        </w:tc>
      </w:tr>
      <w:tr w:rsidR="00C46B2D">
        <w:trPr>
          <w:trHeight w:val="6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文旅局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党组成员、副局长、一级巡视员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程梅红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上海图书馆副馆长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林骏</w:t>
            </w:r>
            <w:proofErr w:type="gramEnd"/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南京艺术学院校长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C46B2D">
        <w:trPr>
          <w:trHeight w:val="7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清华大学美术学院艺术史论系主任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陈岸瑛</w:t>
            </w:r>
          </w:p>
        </w:tc>
      </w:tr>
      <w:tr w:rsidR="00C46B2D">
        <w:trPr>
          <w:trHeight w:val="6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江苏省扬州市工艺美术行业协会秘书长、正高级工艺美术师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孙卫华</w:t>
            </w:r>
          </w:p>
        </w:tc>
      </w:tr>
      <w:tr w:rsidR="00C46B2D">
        <w:trPr>
          <w:trHeight w:val="8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中国国家级非物质文化遗产代表项目“古陶瓷修复技艺”传人、上海博物馆副研究馆员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张力程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中国首位职业昆曲推广人、昆曲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派闺门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传人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赵津羽</w:t>
            </w:r>
            <w:proofErr w:type="gramEnd"/>
          </w:p>
        </w:tc>
      </w:tr>
      <w:tr w:rsidR="00C46B2D">
        <w:trPr>
          <w:trHeight w:val="5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日本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日本人间国宝、金泽市工艺协会会长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中川卫</w:t>
            </w:r>
          </w:p>
        </w:tc>
      </w:tr>
      <w:tr w:rsidR="00C46B2D">
        <w:trPr>
          <w:trHeight w:val="5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日本国静嘉堂文库美术馆原馆长、东京大学终身名誉教授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野元昭</w:t>
            </w:r>
            <w:proofErr w:type="gramEnd"/>
          </w:p>
        </w:tc>
      </w:tr>
      <w:tr w:rsidR="00C46B2D">
        <w:trPr>
          <w:trHeight w:val="7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日本国艺术研究院会员、金泽市工艺协会理事长、</w:t>
            </w:r>
          </w:p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十一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樋长左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樋年雄</w:t>
            </w:r>
            <w:proofErr w:type="gramEnd"/>
          </w:p>
        </w:tc>
      </w:tr>
      <w:tr w:rsidR="00C46B2D">
        <w:trPr>
          <w:trHeight w:val="8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美国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美国纽约公共图书馆研究馆长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布伦特·瑞迪</w:t>
            </w:r>
          </w:p>
        </w:tc>
      </w:tr>
      <w:tr w:rsidR="00C46B2D">
        <w:trPr>
          <w:trHeight w:val="7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英国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英国国家遗产委员会代表</w:t>
            </w:r>
          </w:p>
        </w:tc>
      </w:tr>
      <w:tr w:rsidR="00C46B2D">
        <w:trPr>
          <w:trHeight w:val="7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英国“伦敦手工艺周”创始人及主席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Guy Salter</w:t>
            </w:r>
          </w:p>
        </w:tc>
      </w:tr>
      <w:tr w:rsidR="00C46B2D">
        <w:trPr>
          <w:trHeight w:val="7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英国国王基金会传统艺术学院教授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David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Cranswick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（视频发言）</w:t>
            </w:r>
          </w:p>
        </w:tc>
      </w:tr>
      <w:tr w:rsidR="00C46B2D">
        <w:trPr>
          <w:trHeight w:val="8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印度尼西亚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印尼雅加达陶瓷和美术博物馆馆长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Sri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Kusumawati</w:t>
            </w:r>
            <w:proofErr w:type="spellEnd"/>
          </w:p>
        </w:tc>
      </w:tr>
      <w:tr w:rsidR="00C46B2D">
        <w:trPr>
          <w:trHeight w:val="8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土耳其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土耳其文化和旅游部欧盟与国际关系司副司长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Cetin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Akar</w:t>
            </w:r>
            <w:proofErr w:type="spellEnd"/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乌兹别克斯坦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乌兹别克斯坦国家艺术研究院主席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阿克玛尔·努尔金诺夫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乌兹别克斯坦国家美术馆馆长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卡莫拉·阿奇洛娃</w:t>
            </w:r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乌兹别克斯坦国家图书馆馆长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Umida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Teshabaeva</w:t>
            </w:r>
            <w:proofErr w:type="spellEnd"/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土库曼斯坦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土库曼斯坦国家艺术家联盟主席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查里穆拉特·亚兹穆拉多夫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土库曼斯坦国家美术馆馆长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Orazov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Ismail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土库曼斯坦国家艺术研究院主席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Ahatmyrat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Nuvvaev</w:t>
            </w:r>
            <w:proofErr w:type="spellEnd"/>
          </w:p>
        </w:tc>
      </w:tr>
      <w:tr w:rsidR="00C46B2D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摩洛哥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摩洛哥国家博物馆基金会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博物馆司司长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Abdelaziz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El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Idrissi</w:t>
            </w:r>
            <w:proofErr w:type="spellEnd"/>
          </w:p>
        </w:tc>
      </w:tr>
      <w:tr w:rsidR="00C46B2D">
        <w:trPr>
          <w:trHeight w:val="6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摩洛哥国家图书馆国际合作处主任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Brahim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Ighlane</w:t>
            </w:r>
            <w:proofErr w:type="spellEnd"/>
          </w:p>
        </w:tc>
      </w:tr>
      <w:tr w:rsidR="00C46B2D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西班牙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西班牙里奥哈葡萄酒协会会长、法兰克百年酒庄传承人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Borja</w:t>
            </w:r>
            <w:proofErr w:type="spellEnd"/>
          </w:p>
        </w:tc>
      </w:tr>
      <w:tr w:rsidR="00C46B2D">
        <w:trPr>
          <w:trHeight w:val="6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哥伦比亚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哥伦比亚国家博物馆副馆长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Marisol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Arango</w:t>
            </w:r>
            <w:proofErr w:type="spellEnd"/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哥伦比亚共和国银行艺术博物馆馆长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Nicholas Gomez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韩国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韩国首尔工艺博物馆代表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韩国国立文化遗产院代表</w:t>
            </w:r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韩国人工智能艺术家协会理事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Cleo Kim</w:t>
            </w:r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斯洛伐克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斯洛伐克文化部国际关系司司长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Branislav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Salat</w:t>
            </w:r>
            <w:proofErr w:type="spellEnd"/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罗马尼亚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罗马尼亚著名策展人、画家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Mirela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Traistaru</w:t>
            </w:r>
            <w:proofErr w:type="spellEnd"/>
          </w:p>
        </w:tc>
      </w:tr>
      <w:tr w:rsidR="00C46B2D">
        <w:trPr>
          <w:trHeight w:val="8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德国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威尼斯双年展策展人、乌兹别克斯坦国际双年展主评委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Adam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Budak</w:t>
            </w:r>
            <w:proofErr w:type="spellEnd"/>
          </w:p>
        </w:tc>
      </w:tr>
      <w:tr w:rsidR="00C46B2D">
        <w:trPr>
          <w:trHeight w:val="7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香港大学美术博物馆馆长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Florian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Knothe</w:t>
            </w:r>
            <w:proofErr w:type="spellEnd"/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塔吉克斯坦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塔吉克斯坦国家历史文化遗产保护局局长</w:t>
            </w:r>
          </w:p>
        </w:tc>
      </w:tr>
      <w:tr w:rsidR="00C46B2D">
        <w:trPr>
          <w:trHeight w:val="7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D" w:rsidRDefault="00C46B2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吉尔吉斯斯坦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吉尔吉斯斯坦国家历史文化博物馆保护区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总馆长</w:t>
            </w:r>
          </w:p>
          <w:p w:rsidR="00C46B2D" w:rsidRDefault="006B5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Alumkojoeva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Shamievna</w:t>
            </w:r>
            <w:proofErr w:type="spellEnd"/>
          </w:p>
        </w:tc>
      </w:tr>
    </w:tbl>
    <w:p w:rsidR="00C46B2D" w:rsidRDefault="00C46B2D"/>
    <w:p w:rsidR="00C46B2D" w:rsidRDefault="00C46B2D">
      <w:pPr>
        <w:spacing w:line="480" w:lineRule="exact"/>
        <w:rPr>
          <w:rFonts w:ascii="仿宋_GB2312" w:eastAsia="仿宋_GB2312" w:hAnsi="仿宋" w:cs="仿宋"/>
          <w:sz w:val="30"/>
          <w:szCs w:val="30"/>
        </w:rPr>
      </w:pPr>
    </w:p>
    <w:sectPr w:rsidR="00C46B2D">
      <w:headerReference w:type="default" r:id="rId9"/>
      <w:footerReference w:type="even" r:id="rId10"/>
      <w:footerReference w:type="default" r:id="rId11"/>
      <w:pgSz w:w="11906" w:h="16838"/>
      <w:pgMar w:top="820" w:right="16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5F89">
      <w:r>
        <w:separator/>
      </w:r>
    </w:p>
  </w:endnote>
  <w:endnote w:type="continuationSeparator" w:id="0">
    <w:p w:rsidR="00000000" w:rsidRDefault="006B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Song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2D" w:rsidRDefault="006B5F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B2D" w:rsidRDefault="00C46B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2D" w:rsidRDefault="006B5F89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46B2D" w:rsidRDefault="006B5F8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页共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BO+hf3rAEAAFg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C46B2D" w:rsidRDefault="006B5F89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proofErr w:type="gramStart"/>
                    <w:r>
                      <w:rPr>
                        <w:rFonts w:hint="eastAsia"/>
                      </w:rPr>
                      <w:t>页共</w:t>
                    </w:r>
                    <w:proofErr w:type="gramEnd"/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5F89">
      <w:r>
        <w:separator/>
      </w:r>
    </w:p>
  </w:footnote>
  <w:footnote w:type="continuationSeparator" w:id="0">
    <w:p w:rsidR="00000000" w:rsidRDefault="006B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2D" w:rsidRDefault="00C46B2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D0F34"/>
    <w:multiLevelType w:val="singleLevel"/>
    <w:tmpl w:val="D2ED0F3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CF"/>
    <w:rsid w:val="000159DC"/>
    <w:rsid w:val="00027546"/>
    <w:rsid w:val="00053A43"/>
    <w:rsid w:val="000656EF"/>
    <w:rsid w:val="000773B8"/>
    <w:rsid w:val="00083538"/>
    <w:rsid w:val="000864A5"/>
    <w:rsid w:val="000923B1"/>
    <w:rsid w:val="00093FF7"/>
    <w:rsid w:val="00094476"/>
    <w:rsid w:val="000C108F"/>
    <w:rsid w:val="000C2864"/>
    <w:rsid w:val="000D3712"/>
    <w:rsid w:val="00125777"/>
    <w:rsid w:val="00135CB0"/>
    <w:rsid w:val="001401C2"/>
    <w:rsid w:val="001570B7"/>
    <w:rsid w:val="001B0A2E"/>
    <w:rsid w:val="001D2695"/>
    <w:rsid w:val="001F2055"/>
    <w:rsid w:val="001F2620"/>
    <w:rsid w:val="00202CC8"/>
    <w:rsid w:val="00223A46"/>
    <w:rsid w:val="002425CC"/>
    <w:rsid w:val="0027726C"/>
    <w:rsid w:val="002906EC"/>
    <w:rsid w:val="002C31E3"/>
    <w:rsid w:val="0030538F"/>
    <w:rsid w:val="00320A31"/>
    <w:rsid w:val="00332DBA"/>
    <w:rsid w:val="00343865"/>
    <w:rsid w:val="00365CAC"/>
    <w:rsid w:val="00374A62"/>
    <w:rsid w:val="00393E0F"/>
    <w:rsid w:val="003F710B"/>
    <w:rsid w:val="00400649"/>
    <w:rsid w:val="00407C55"/>
    <w:rsid w:val="0049365F"/>
    <w:rsid w:val="004A5C00"/>
    <w:rsid w:val="004F6D9C"/>
    <w:rsid w:val="00501C89"/>
    <w:rsid w:val="00547BAD"/>
    <w:rsid w:val="005667EC"/>
    <w:rsid w:val="00592F87"/>
    <w:rsid w:val="0059784A"/>
    <w:rsid w:val="005C2463"/>
    <w:rsid w:val="005F1D91"/>
    <w:rsid w:val="006571A7"/>
    <w:rsid w:val="00675461"/>
    <w:rsid w:val="006803BD"/>
    <w:rsid w:val="006A7AED"/>
    <w:rsid w:val="006B5F89"/>
    <w:rsid w:val="006C5DC6"/>
    <w:rsid w:val="006E49DE"/>
    <w:rsid w:val="006E591B"/>
    <w:rsid w:val="006F16EA"/>
    <w:rsid w:val="00737A50"/>
    <w:rsid w:val="00764233"/>
    <w:rsid w:val="00782856"/>
    <w:rsid w:val="00797CCF"/>
    <w:rsid w:val="007B2FF1"/>
    <w:rsid w:val="007C200A"/>
    <w:rsid w:val="00800CDD"/>
    <w:rsid w:val="00832DEE"/>
    <w:rsid w:val="00833F55"/>
    <w:rsid w:val="00836FA0"/>
    <w:rsid w:val="008C181B"/>
    <w:rsid w:val="008C6C74"/>
    <w:rsid w:val="008D3DA7"/>
    <w:rsid w:val="008D5D65"/>
    <w:rsid w:val="00920D06"/>
    <w:rsid w:val="0093420C"/>
    <w:rsid w:val="009503CF"/>
    <w:rsid w:val="00950905"/>
    <w:rsid w:val="00970C3A"/>
    <w:rsid w:val="00990EBC"/>
    <w:rsid w:val="009A0162"/>
    <w:rsid w:val="009D481F"/>
    <w:rsid w:val="009E116D"/>
    <w:rsid w:val="009F5C22"/>
    <w:rsid w:val="00A06E98"/>
    <w:rsid w:val="00A114EE"/>
    <w:rsid w:val="00A33B3A"/>
    <w:rsid w:val="00A42E31"/>
    <w:rsid w:val="00A56594"/>
    <w:rsid w:val="00A61379"/>
    <w:rsid w:val="00AD13E1"/>
    <w:rsid w:val="00B00F63"/>
    <w:rsid w:val="00B5678A"/>
    <w:rsid w:val="00B869AA"/>
    <w:rsid w:val="00B96D57"/>
    <w:rsid w:val="00BA7397"/>
    <w:rsid w:val="00BC154B"/>
    <w:rsid w:val="00C46B2D"/>
    <w:rsid w:val="00C50F41"/>
    <w:rsid w:val="00C64866"/>
    <w:rsid w:val="00C93293"/>
    <w:rsid w:val="00CC071F"/>
    <w:rsid w:val="00D509D4"/>
    <w:rsid w:val="00DB12C6"/>
    <w:rsid w:val="00DC2909"/>
    <w:rsid w:val="00DC4FE3"/>
    <w:rsid w:val="00E23408"/>
    <w:rsid w:val="00E46790"/>
    <w:rsid w:val="00E802F0"/>
    <w:rsid w:val="00E82C69"/>
    <w:rsid w:val="00EC77D8"/>
    <w:rsid w:val="00EE785D"/>
    <w:rsid w:val="00F15F5E"/>
    <w:rsid w:val="00F66B14"/>
    <w:rsid w:val="00FB536B"/>
    <w:rsid w:val="00FC3CC5"/>
    <w:rsid w:val="00FC5718"/>
    <w:rsid w:val="00FC6D37"/>
    <w:rsid w:val="00FD3440"/>
    <w:rsid w:val="00FF20D3"/>
    <w:rsid w:val="1D840A57"/>
    <w:rsid w:val="249D75E1"/>
    <w:rsid w:val="38961C1F"/>
    <w:rsid w:val="3EDB1EAC"/>
    <w:rsid w:val="773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uiPriority w:val="1"/>
    <w:qFormat/>
    <w:pPr>
      <w:spacing w:before="1"/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5F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5F8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uiPriority w:val="1"/>
    <w:qFormat/>
    <w:pPr>
      <w:spacing w:before="1"/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5F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5F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761</Words>
  <Characters>4342</Characters>
  <Application>Microsoft Office Word</Application>
  <DocSecurity>0</DocSecurity>
  <Lines>36</Lines>
  <Paragraphs>10</Paragraphs>
  <ScaleCrop>false</ScaleCrop>
  <Company>P R C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14</cp:revision>
  <cp:lastPrinted>2025-05-30T04:49:00Z</cp:lastPrinted>
  <dcterms:created xsi:type="dcterms:W3CDTF">2024-05-09T02:52:00Z</dcterms:created>
  <dcterms:modified xsi:type="dcterms:W3CDTF">2025-05-30T05:01:00Z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eyJoZGlkIjoiYmZhNDU5OGRiNzI4Y2E5ODJmYmVmNjk3NTJjY2ZiYTciLCJ1c2VySWQiOiIzMzIzNDMzNTkifQ==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5C8F12DA0BF94DCF84BE0969AC20D33C_13</vt:lpwstr>
  </property>
</Properties>
</file>