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9D1CD2" w:rsidTr="009D1CD2">
        <w:trPr>
          <w:jc w:val="center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CD2" w:rsidRDefault="009D1CD2">
            <w:pPr>
              <w:pStyle w:val="pChar"/>
              <w:spacing w:line="360" w:lineRule="auto"/>
              <w:ind w:firstLine="460"/>
              <w:rPr>
                <w:rFonts w:cs="Times New Roman"/>
              </w:rPr>
            </w:pPr>
            <w:r>
              <w:rPr>
                <w:rStyle w:val="15"/>
              </w:rPr>
              <w:t>案</w:t>
            </w:r>
            <w:r>
              <w:rPr>
                <w:rStyle w:val="15"/>
              </w:rPr>
              <w:t xml:space="preserve">    </w:t>
            </w:r>
            <w:r>
              <w:rPr>
                <w:rStyle w:val="15"/>
                <w:rFonts w:hint="eastAsia"/>
              </w:rPr>
              <w:t>由：</w:t>
            </w:r>
            <w:r>
              <w:rPr>
                <w:rFonts w:cs="Times New Roman" w:hint="eastAsia"/>
              </w:rPr>
              <w:t>关于加强我区公共充电桩建设，</w:t>
            </w:r>
            <w:proofErr w:type="gramStart"/>
            <w:r>
              <w:rPr>
                <w:rFonts w:cs="Times New Roman" w:hint="eastAsia"/>
              </w:rPr>
              <w:t>助力碳达峰</w:t>
            </w:r>
            <w:proofErr w:type="gramEnd"/>
            <w:r>
              <w:rPr>
                <w:rFonts w:cs="Times New Roman" w:hint="eastAsia"/>
              </w:rPr>
              <w:t>、碳中和战略实施的建议</w:t>
            </w:r>
          </w:p>
        </w:tc>
      </w:tr>
      <w:tr w:rsidR="009D1CD2" w:rsidTr="009D1CD2">
        <w:trPr>
          <w:jc w:val="center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CD2" w:rsidRDefault="009D1CD2">
            <w:pPr>
              <w:pStyle w:val="pChar"/>
              <w:spacing w:line="360" w:lineRule="auto"/>
              <w:ind w:firstLine="460"/>
              <w:rPr>
                <w:rFonts w:cs="Times New Roman"/>
              </w:rPr>
            </w:pPr>
            <w:r>
              <w:rPr>
                <w:rStyle w:val="15"/>
              </w:rPr>
              <w:t>编</w:t>
            </w:r>
            <w:r>
              <w:rPr>
                <w:rStyle w:val="15"/>
              </w:rPr>
              <w:t xml:space="preserve">    </w:t>
            </w:r>
            <w:r>
              <w:rPr>
                <w:rStyle w:val="15"/>
                <w:rFonts w:hint="eastAsia"/>
              </w:rPr>
              <w:t>号：</w:t>
            </w:r>
            <w:r>
              <w:rPr>
                <w:rFonts w:cs="Times New Roman" w:hint="eastAsia"/>
              </w:rPr>
              <w:t>048</w:t>
            </w:r>
          </w:p>
        </w:tc>
      </w:tr>
      <w:tr w:rsidR="009D1CD2" w:rsidTr="009D1CD2">
        <w:trPr>
          <w:jc w:val="center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CD2" w:rsidRDefault="009D1CD2">
            <w:pPr>
              <w:pStyle w:val="pChar"/>
              <w:spacing w:line="360" w:lineRule="auto"/>
              <w:ind w:firstLine="460"/>
              <w:rPr>
                <w:rFonts w:cs="Times New Roman"/>
              </w:rPr>
            </w:pPr>
            <w:r>
              <w:rPr>
                <w:rStyle w:val="15"/>
              </w:rPr>
              <w:t>提</w:t>
            </w:r>
            <w:r>
              <w:rPr>
                <w:rStyle w:val="15"/>
              </w:rPr>
              <w:t xml:space="preserve"> </w:t>
            </w:r>
            <w:r>
              <w:rPr>
                <w:rStyle w:val="15"/>
                <w:rFonts w:hint="eastAsia"/>
              </w:rPr>
              <w:t>案</w:t>
            </w:r>
            <w:r>
              <w:rPr>
                <w:rStyle w:val="15"/>
              </w:rPr>
              <w:t> </w:t>
            </w:r>
            <w:r>
              <w:rPr>
                <w:rStyle w:val="15"/>
                <w:rFonts w:hint="eastAsia"/>
              </w:rPr>
              <w:t>人：</w:t>
            </w:r>
            <w:r>
              <w:rPr>
                <w:rFonts w:cs="Times New Roman" w:hint="eastAsia"/>
              </w:rPr>
              <w:t>李瑛珺</w:t>
            </w:r>
          </w:p>
        </w:tc>
      </w:tr>
      <w:tr w:rsidR="009D1CD2" w:rsidTr="009D1CD2">
        <w:trPr>
          <w:jc w:val="center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CD2" w:rsidRDefault="009D1CD2">
            <w:pPr>
              <w:pStyle w:val="pChar"/>
              <w:spacing w:line="360" w:lineRule="auto"/>
              <w:ind w:firstLine="460"/>
              <w:rPr>
                <w:rFonts w:cs="Times New Roman"/>
              </w:rPr>
            </w:pPr>
            <w:r>
              <w:rPr>
                <w:rStyle w:val="15"/>
              </w:rPr>
              <w:t>内容摘要：</w:t>
            </w:r>
            <w:r>
              <w:rPr>
                <w:rFonts w:cs="Times New Roman" w:hint="eastAsia"/>
              </w:rPr>
              <w:t xml:space="preserve"> 我区新能源汽车充电桩数量较多，但存在布局不够合理的问题，建议由区交通委采取以下措施： 1、由区交通委牵头出台全区公共充电</w:t>
            </w:r>
            <w:proofErr w:type="gramStart"/>
            <w:r>
              <w:rPr>
                <w:rFonts w:cs="Times New Roman" w:hint="eastAsia"/>
              </w:rPr>
              <w:t>桩建设</w:t>
            </w:r>
            <w:proofErr w:type="gramEnd"/>
            <w:r>
              <w:rPr>
                <w:rFonts w:cs="Times New Roman" w:hint="eastAsia"/>
              </w:rPr>
              <w:t>方案细则，通过对本区不同街道充电需求的调研，加快电</w:t>
            </w:r>
            <w:proofErr w:type="gramStart"/>
            <w:r>
              <w:rPr>
                <w:rFonts w:cs="Times New Roman" w:hint="eastAsia"/>
              </w:rPr>
              <w:t>桩合理</w:t>
            </w:r>
            <w:proofErr w:type="gramEnd"/>
            <w:r>
              <w:rPr>
                <w:rFonts w:cs="Times New Roman" w:hint="eastAsia"/>
              </w:rPr>
              <w:t>布局，吸引民营资本入驻建设，降低政府前期投入。加快指定公共场所充电桩建设，政府加强引导，对已建或在建的场所适时给予财政补贴，降低充电</w:t>
            </w:r>
            <w:proofErr w:type="gramStart"/>
            <w:r>
              <w:rPr>
                <w:rFonts w:cs="Times New Roman" w:hint="eastAsia"/>
              </w:rPr>
              <w:t>桩建设</w:t>
            </w:r>
            <w:proofErr w:type="gramEnd"/>
            <w:r>
              <w:rPr>
                <w:rFonts w:cs="Times New Roman" w:hint="eastAsia"/>
              </w:rPr>
              <w:t>的成本。 2、牵头出台全区公共充电</w:t>
            </w:r>
            <w:bookmarkStart w:id="0" w:name="_GoBack"/>
            <w:bookmarkEnd w:id="0"/>
            <w:proofErr w:type="gramStart"/>
            <w:r>
              <w:rPr>
                <w:rFonts w:cs="Times New Roman" w:hint="eastAsia"/>
              </w:rPr>
              <w:t>桩统一</w:t>
            </w:r>
            <w:proofErr w:type="gramEnd"/>
            <w:r>
              <w:rPr>
                <w:rFonts w:cs="Times New Roman" w:hint="eastAsia"/>
              </w:rPr>
              <w:t>管理方案，对充电</w:t>
            </w:r>
            <w:proofErr w:type="gramStart"/>
            <w:r>
              <w:rPr>
                <w:rFonts w:cs="Times New Roman" w:hint="eastAsia"/>
              </w:rPr>
              <w:t>桩所在</w:t>
            </w:r>
            <w:proofErr w:type="gramEnd"/>
            <w:r>
              <w:rPr>
                <w:rFonts w:cs="Times New Roman" w:hint="eastAsia"/>
              </w:rPr>
              <w:t>场所管理单位设定充电服务管理标准。 3、针对老旧小区停车位紧张、燃油汽车占位以及电动车充完电不走的占位现象，结合各小区实际，试点不同管理机制，如社区公共充电桩纳入一网统管范围，制定充电</w:t>
            </w:r>
            <w:proofErr w:type="gramStart"/>
            <w:r>
              <w:rPr>
                <w:rFonts w:cs="Times New Roman" w:hint="eastAsia"/>
              </w:rPr>
              <w:t>桩使用</w:t>
            </w:r>
            <w:proofErr w:type="gramEnd"/>
            <w:r>
              <w:rPr>
                <w:rFonts w:cs="Times New Roman" w:hint="eastAsia"/>
              </w:rPr>
              <w:t>公约等。 4、进一步推进充电桩示范小区建设，升级小区电网配套设置。在小区改造施工过程中结合精品小区建设，提前预埋电力管线管道，避免充电</w:t>
            </w:r>
            <w:proofErr w:type="gramStart"/>
            <w:r>
              <w:rPr>
                <w:rFonts w:cs="Times New Roman" w:hint="eastAsia"/>
              </w:rPr>
              <w:t>桩建设</w:t>
            </w:r>
            <w:proofErr w:type="gramEnd"/>
            <w:r>
              <w:rPr>
                <w:rFonts w:cs="Times New Roman" w:hint="eastAsia"/>
              </w:rPr>
              <w:t>时的道路二次开挖。</w:t>
            </w:r>
          </w:p>
        </w:tc>
      </w:tr>
    </w:tbl>
    <w:p w:rsidR="005B0560" w:rsidRPr="009D1CD2" w:rsidRDefault="009D1CD2"/>
    <w:sectPr w:rsidR="005B0560" w:rsidRPr="009D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D2"/>
    <w:rsid w:val="002275F3"/>
    <w:rsid w:val="00861B87"/>
    <w:rsid w:val="009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D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har">
    <w:name w:val="p Char"/>
    <w:basedOn w:val="a"/>
    <w:rsid w:val="009D1CD2"/>
    <w:pPr>
      <w:spacing w:before="100" w:beforeAutospacing="1" w:after="100" w:afterAutospacing="1"/>
    </w:pPr>
  </w:style>
  <w:style w:type="character" w:customStyle="1" w:styleId="15">
    <w:name w:val="15"/>
    <w:basedOn w:val="a0"/>
    <w:rsid w:val="009D1CD2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D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har">
    <w:name w:val="p Char"/>
    <w:basedOn w:val="a"/>
    <w:rsid w:val="009D1CD2"/>
    <w:pPr>
      <w:spacing w:before="100" w:beforeAutospacing="1" w:after="100" w:afterAutospacing="1"/>
    </w:pPr>
  </w:style>
  <w:style w:type="character" w:customStyle="1" w:styleId="15">
    <w:name w:val="15"/>
    <w:basedOn w:val="a0"/>
    <w:rsid w:val="009D1CD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2023-04-11T06:39:00Z</dcterms:created>
  <dcterms:modified xsi:type="dcterms:W3CDTF">2023-04-11T06:42:00Z</dcterms:modified>
</cp:coreProperties>
</file>